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F3" w:rsidRDefault="006506F3" w:rsidP="006506F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Grilledutableau"/>
        <w:tblpPr w:leftFromText="141" w:rightFromText="141" w:tblpY="2700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6506F3" w:rsidTr="00B90638">
        <w:tc>
          <w:tcPr>
            <w:tcW w:w="4644" w:type="dxa"/>
          </w:tcPr>
          <w:p w:rsidR="006506F3" w:rsidRDefault="006506F3" w:rsidP="00B90638">
            <w:r>
              <w:rPr>
                <w:noProof/>
              </w:rPr>
              <w:drawing>
                <wp:inline distT="0" distB="0" distL="0" distR="0" wp14:anchorId="55780575" wp14:editId="78764120">
                  <wp:extent cx="2914015" cy="2188845"/>
                  <wp:effectExtent l="0" t="0" r="635" b="190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015" cy="2188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6506F3" w:rsidRDefault="006506F3" w:rsidP="00B90638">
            <w:r>
              <w:rPr>
                <w:noProof/>
              </w:rPr>
              <w:drawing>
                <wp:inline distT="0" distB="0" distL="0" distR="0" wp14:anchorId="6BAD70D8" wp14:editId="77CEF0D9">
                  <wp:extent cx="2914015" cy="2188845"/>
                  <wp:effectExtent l="0" t="0" r="635" b="190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015" cy="2188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6F3" w:rsidTr="00B90638">
        <w:tc>
          <w:tcPr>
            <w:tcW w:w="4644" w:type="dxa"/>
          </w:tcPr>
          <w:p w:rsidR="006506F3" w:rsidRDefault="006506F3" w:rsidP="00B90638">
            <w:pPr>
              <w:rPr>
                <w:noProof/>
              </w:rPr>
            </w:pPr>
            <w:r>
              <w:rPr>
                <w:noProof/>
              </w:rPr>
              <w:t>parcelle avant le labour</w:t>
            </w:r>
          </w:p>
        </w:tc>
        <w:tc>
          <w:tcPr>
            <w:tcW w:w="4644" w:type="dxa"/>
          </w:tcPr>
          <w:p w:rsidR="006506F3" w:rsidRDefault="006506F3" w:rsidP="00B90638">
            <w:pPr>
              <w:rPr>
                <w:noProof/>
              </w:rPr>
            </w:pPr>
            <w:r>
              <w:rPr>
                <w:noProof/>
              </w:rPr>
              <w:t>Parcelle après le labour</w:t>
            </w:r>
          </w:p>
        </w:tc>
      </w:tr>
    </w:tbl>
    <w:p w:rsidR="006506F3" w:rsidRPr="00B90638" w:rsidRDefault="006506F3" w:rsidP="00B90638">
      <w:pPr>
        <w:jc w:val="center"/>
        <w:rPr>
          <w:rFonts w:ascii="Verdana" w:hAnsi="Verdana"/>
          <w:b/>
        </w:rPr>
      </w:pPr>
      <w:r w:rsidRPr="00B90638">
        <w:rPr>
          <w:rFonts w:ascii="Verdana" w:hAnsi="Verdana"/>
          <w:b/>
        </w:rPr>
        <w:t>COMPTE RENDU DELATELIER DE FORMATION A L’UTILISATION DU MOTOCULTEUR</w:t>
      </w:r>
    </w:p>
    <w:p w:rsidR="006506F3" w:rsidRDefault="006506F3" w:rsidP="00B90638">
      <w:pPr>
        <w:jc w:val="center"/>
        <w:rPr>
          <w:rFonts w:ascii="Verdana" w:hAnsi="Verdana"/>
          <w:b/>
        </w:rPr>
      </w:pPr>
      <w:r w:rsidRPr="00B90638">
        <w:rPr>
          <w:rFonts w:ascii="Verdana" w:hAnsi="Verdana"/>
          <w:b/>
        </w:rPr>
        <w:t>Logoualé, 10-11 août 2016</w:t>
      </w:r>
    </w:p>
    <w:p w:rsidR="006506F3" w:rsidRDefault="006506F3" w:rsidP="00B90638">
      <w:pPr>
        <w:jc w:val="center"/>
        <w:rPr>
          <w:rFonts w:ascii="Verdana" w:hAnsi="Verdana"/>
          <w:b/>
        </w:rPr>
      </w:pPr>
    </w:p>
    <w:p w:rsidR="006506F3" w:rsidRPr="00B90638" w:rsidRDefault="006506F3" w:rsidP="00B90638">
      <w:pPr>
        <w:jc w:val="center"/>
        <w:rPr>
          <w:rFonts w:ascii="Verdana" w:hAnsi="Verdana"/>
          <w:b/>
        </w:rPr>
      </w:pPr>
    </w:p>
    <w:p w:rsidR="006506F3" w:rsidRDefault="006506F3">
      <w:pPr>
        <w:rPr>
          <w:sz w:val="28"/>
          <w:szCs w:val="28"/>
        </w:rPr>
      </w:pPr>
    </w:p>
    <w:p w:rsidR="006506F3" w:rsidRDefault="006506F3">
      <w:pPr>
        <w:rPr>
          <w:sz w:val="28"/>
          <w:szCs w:val="28"/>
        </w:rPr>
      </w:pPr>
    </w:p>
    <w:p w:rsidR="006506F3" w:rsidRDefault="006506F3">
      <w:pPr>
        <w:rPr>
          <w:sz w:val="28"/>
          <w:szCs w:val="28"/>
        </w:rPr>
      </w:pPr>
    </w:p>
    <w:p w:rsidR="00FE4F0B" w:rsidRPr="0080368F" w:rsidRDefault="00750480" w:rsidP="006506F3">
      <w:pPr>
        <w:rPr>
          <w:sz w:val="28"/>
          <w:szCs w:val="28"/>
        </w:rPr>
      </w:pPr>
      <w:r w:rsidRPr="0080368F">
        <w:rPr>
          <w:sz w:val="28"/>
          <w:szCs w:val="28"/>
        </w:rPr>
        <w:t xml:space="preserve">                                                            </w:t>
      </w:r>
      <w:r w:rsidR="00C05DEB">
        <w:rPr>
          <w:sz w:val="28"/>
          <w:szCs w:val="28"/>
        </w:rPr>
        <w:t xml:space="preserve">                              </w:t>
      </w:r>
      <w:r w:rsidRPr="0080368F">
        <w:rPr>
          <w:sz w:val="28"/>
          <w:szCs w:val="28"/>
        </w:rPr>
        <w:t xml:space="preserve"> </w:t>
      </w:r>
    </w:p>
    <w:p w:rsidR="006506F3" w:rsidRDefault="006506F3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750480" w:rsidRPr="00C05DEB" w:rsidRDefault="005E4C5B" w:rsidP="0080368F">
      <w:pPr>
        <w:jc w:val="both"/>
        <w:rPr>
          <w:b/>
          <w:sz w:val="32"/>
          <w:szCs w:val="32"/>
        </w:rPr>
      </w:pPr>
      <w:r w:rsidRPr="00C05DEB">
        <w:rPr>
          <w:b/>
          <w:sz w:val="32"/>
          <w:szCs w:val="32"/>
        </w:rPr>
        <w:lastRenderedPageBreak/>
        <w:t>INTRODUCTION</w:t>
      </w:r>
    </w:p>
    <w:p w:rsidR="00D503A6" w:rsidRDefault="005E4C5B" w:rsidP="0080368F">
      <w:pPr>
        <w:jc w:val="both"/>
        <w:rPr>
          <w:sz w:val="28"/>
          <w:szCs w:val="28"/>
        </w:rPr>
      </w:pPr>
      <w:r>
        <w:rPr>
          <w:sz w:val="28"/>
          <w:szCs w:val="28"/>
        </w:rPr>
        <w:t>Le C</w:t>
      </w:r>
      <w:r w:rsidR="00BE294C">
        <w:rPr>
          <w:sz w:val="28"/>
          <w:szCs w:val="28"/>
        </w:rPr>
        <w:t xml:space="preserve">entre </w:t>
      </w:r>
      <w:r>
        <w:rPr>
          <w:sz w:val="28"/>
          <w:szCs w:val="28"/>
        </w:rPr>
        <w:t>N</w:t>
      </w:r>
      <w:r w:rsidR="00BE294C">
        <w:rPr>
          <w:sz w:val="28"/>
          <w:szCs w:val="28"/>
        </w:rPr>
        <w:t xml:space="preserve">ational de </w:t>
      </w:r>
      <w:r>
        <w:rPr>
          <w:sz w:val="28"/>
          <w:szCs w:val="28"/>
        </w:rPr>
        <w:t>R</w:t>
      </w:r>
      <w:r w:rsidR="00BE294C">
        <w:rPr>
          <w:sz w:val="28"/>
          <w:szCs w:val="28"/>
        </w:rPr>
        <w:t xml:space="preserve">echerche </w:t>
      </w:r>
      <w:r>
        <w:rPr>
          <w:sz w:val="28"/>
          <w:szCs w:val="28"/>
        </w:rPr>
        <w:t>A</w:t>
      </w:r>
      <w:r w:rsidR="00BE294C">
        <w:rPr>
          <w:sz w:val="28"/>
          <w:szCs w:val="28"/>
        </w:rPr>
        <w:t>gronomique (CNRA)</w:t>
      </w:r>
      <w:r>
        <w:rPr>
          <w:sz w:val="28"/>
          <w:szCs w:val="28"/>
        </w:rPr>
        <w:t xml:space="preserve"> a été </w:t>
      </w:r>
      <w:r w:rsidR="006506F3">
        <w:rPr>
          <w:sz w:val="28"/>
          <w:szCs w:val="28"/>
        </w:rPr>
        <w:t xml:space="preserve">sollicité </w:t>
      </w:r>
      <w:r>
        <w:rPr>
          <w:sz w:val="28"/>
          <w:szCs w:val="28"/>
        </w:rPr>
        <w:t>par</w:t>
      </w:r>
      <w:r w:rsidR="00BE294C">
        <w:rPr>
          <w:sz w:val="28"/>
          <w:szCs w:val="28"/>
        </w:rPr>
        <w:t xml:space="preserve"> le centre du riz pour l’Afrique </w:t>
      </w:r>
      <w:proofErr w:type="gramStart"/>
      <w:r w:rsidR="00BE294C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 w:rsidRPr="00C05DEB">
        <w:rPr>
          <w:b/>
          <w:sz w:val="28"/>
          <w:szCs w:val="28"/>
        </w:rPr>
        <w:t>AfricaR</w:t>
      </w:r>
      <w:r w:rsidR="00D503A6" w:rsidRPr="00C05DEB">
        <w:rPr>
          <w:b/>
          <w:sz w:val="28"/>
          <w:szCs w:val="28"/>
        </w:rPr>
        <w:t>ice</w:t>
      </w:r>
      <w:proofErr w:type="gramEnd"/>
      <w:r w:rsidR="00BE294C">
        <w:rPr>
          <w:b/>
          <w:sz w:val="28"/>
          <w:szCs w:val="28"/>
        </w:rPr>
        <w:t>)</w:t>
      </w:r>
      <w:r w:rsidR="00D503A6">
        <w:rPr>
          <w:sz w:val="28"/>
          <w:szCs w:val="28"/>
        </w:rPr>
        <w:t xml:space="preserve"> pour</w:t>
      </w:r>
      <w:r w:rsidR="006506F3">
        <w:rPr>
          <w:sz w:val="28"/>
          <w:szCs w:val="28"/>
        </w:rPr>
        <w:t xml:space="preserve"> conduire un projet intitulé « </w:t>
      </w:r>
      <w:r w:rsidR="00D503A6">
        <w:rPr>
          <w:sz w:val="28"/>
          <w:szCs w:val="28"/>
        </w:rPr>
        <w:t xml:space="preserve"> projet d’in</w:t>
      </w:r>
      <w:r w:rsidR="006506F3">
        <w:rPr>
          <w:sz w:val="28"/>
          <w:szCs w:val="28"/>
        </w:rPr>
        <w:t>itiative d’urgence riz, phase 2 »</w:t>
      </w:r>
      <w:r w:rsidR="00D503A6">
        <w:rPr>
          <w:sz w:val="28"/>
          <w:szCs w:val="28"/>
        </w:rPr>
        <w:t xml:space="preserve">. Ce projet a fait </w:t>
      </w:r>
      <w:r w:rsidR="006506F3">
        <w:rPr>
          <w:sz w:val="28"/>
          <w:szCs w:val="28"/>
        </w:rPr>
        <w:t xml:space="preserve">un </w:t>
      </w:r>
      <w:r w:rsidR="00D503A6">
        <w:rPr>
          <w:sz w:val="28"/>
          <w:szCs w:val="28"/>
        </w:rPr>
        <w:t>don de 60 tonnes de semence de riz de qualité et d</w:t>
      </w:r>
      <w:r w:rsidR="007E1CBD">
        <w:rPr>
          <w:sz w:val="28"/>
          <w:szCs w:val="28"/>
        </w:rPr>
        <w:t>’outils</w:t>
      </w:r>
      <w:r w:rsidR="00D503A6">
        <w:rPr>
          <w:sz w:val="28"/>
          <w:szCs w:val="28"/>
        </w:rPr>
        <w:t xml:space="preserve"> </w:t>
      </w:r>
      <w:r w:rsidR="007E1CBD">
        <w:rPr>
          <w:sz w:val="28"/>
          <w:szCs w:val="28"/>
        </w:rPr>
        <w:t>agricole</w:t>
      </w:r>
      <w:r w:rsidR="006506F3">
        <w:rPr>
          <w:sz w:val="28"/>
          <w:szCs w:val="28"/>
        </w:rPr>
        <w:t>s</w:t>
      </w:r>
      <w:r w:rsidR="007E1CBD">
        <w:rPr>
          <w:sz w:val="28"/>
          <w:szCs w:val="28"/>
        </w:rPr>
        <w:t xml:space="preserve">. </w:t>
      </w:r>
      <w:r w:rsidR="00D503A6">
        <w:rPr>
          <w:sz w:val="28"/>
          <w:szCs w:val="28"/>
        </w:rPr>
        <w:t>Avant leur mise en service par les producteurs, une formation à l’utilisation de ces outils e</w:t>
      </w:r>
      <w:r w:rsidR="006506F3">
        <w:rPr>
          <w:sz w:val="28"/>
          <w:szCs w:val="28"/>
        </w:rPr>
        <w:t>st nécessaire. C’est dans ce contexte</w:t>
      </w:r>
      <w:r w:rsidR="00D503A6">
        <w:rPr>
          <w:sz w:val="28"/>
          <w:szCs w:val="28"/>
        </w:rPr>
        <w:t xml:space="preserve"> </w:t>
      </w:r>
      <w:r w:rsidR="006506F3">
        <w:rPr>
          <w:sz w:val="28"/>
          <w:szCs w:val="28"/>
        </w:rPr>
        <w:t>qu’</w:t>
      </w:r>
      <w:r w:rsidR="00D503A6">
        <w:rPr>
          <w:sz w:val="28"/>
          <w:szCs w:val="28"/>
        </w:rPr>
        <w:t>une a été organisé</w:t>
      </w:r>
      <w:r w:rsidR="006506F3">
        <w:rPr>
          <w:sz w:val="28"/>
          <w:szCs w:val="28"/>
        </w:rPr>
        <w:t>e</w:t>
      </w:r>
      <w:r w:rsidR="00D503A6">
        <w:rPr>
          <w:sz w:val="28"/>
          <w:szCs w:val="28"/>
        </w:rPr>
        <w:t xml:space="preserve"> à </w:t>
      </w:r>
      <w:r w:rsidR="00D503A6" w:rsidRPr="00C05DEB">
        <w:rPr>
          <w:b/>
          <w:sz w:val="28"/>
          <w:szCs w:val="28"/>
        </w:rPr>
        <w:t>Logoualé</w:t>
      </w:r>
      <w:r w:rsidR="00D503A6">
        <w:rPr>
          <w:sz w:val="28"/>
          <w:szCs w:val="28"/>
        </w:rPr>
        <w:t xml:space="preserve"> du 10 au 11 Août 2016. </w:t>
      </w:r>
    </w:p>
    <w:p w:rsidR="001D51EA" w:rsidRDefault="00D503A6" w:rsidP="0080368F">
      <w:pPr>
        <w:jc w:val="both"/>
        <w:rPr>
          <w:sz w:val="28"/>
          <w:szCs w:val="28"/>
        </w:rPr>
      </w:pPr>
      <w:r>
        <w:rPr>
          <w:sz w:val="28"/>
          <w:szCs w:val="28"/>
        </w:rPr>
        <w:t>L’objectif</w:t>
      </w:r>
      <w:r w:rsidR="005C3ED1">
        <w:rPr>
          <w:sz w:val="28"/>
          <w:szCs w:val="28"/>
        </w:rPr>
        <w:t xml:space="preserve"> de la formation est de permettre aux machinistes</w:t>
      </w:r>
      <w:r w:rsidR="00E45F85">
        <w:rPr>
          <w:sz w:val="28"/>
          <w:szCs w:val="28"/>
        </w:rPr>
        <w:t xml:space="preserve"> et aux producteurs de savoir utiliser l</w:t>
      </w:r>
      <w:r w:rsidR="005C3ED1">
        <w:rPr>
          <w:sz w:val="28"/>
          <w:szCs w:val="28"/>
        </w:rPr>
        <w:t>e motoculteur</w:t>
      </w:r>
      <w:r w:rsidR="001D51EA">
        <w:rPr>
          <w:sz w:val="28"/>
          <w:szCs w:val="28"/>
        </w:rPr>
        <w:t>.</w:t>
      </w:r>
    </w:p>
    <w:p w:rsidR="005E4C5B" w:rsidRPr="00BE294C" w:rsidRDefault="005C3ED1" w:rsidP="00BE29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294C">
        <w:rPr>
          <w:sz w:val="28"/>
          <w:szCs w:val="28"/>
        </w:rPr>
        <w:t>Vingt (</w:t>
      </w:r>
      <w:proofErr w:type="gramStart"/>
      <w:r w:rsidR="00BE294C">
        <w:rPr>
          <w:sz w:val="28"/>
          <w:szCs w:val="28"/>
        </w:rPr>
        <w:t>20 )</w:t>
      </w:r>
      <w:proofErr w:type="gramEnd"/>
      <w:r w:rsidR="00BE294C">
        <w:rPr>
          <w:sz w:val="28"/>
          <w:szCs w:val="28"/>
        </w:rPr>
        <w:t xml:space="preserve"> apprenants </w:t>
      </w:r>
      <w:r>
        <w:rPr>
          <w:sz w:val="28"/>
          <w:szCs w:val="28"/>
        </w:rPr>
        <w:t xml:space="preserve">ont participé à cette </w:t>
      </w:r>
      <w:r w:rsidR="001D51EA">
        <w:rPr>
          <w:sz w:val="28"/>
          <w:szCs w:val="28"/>
        </w:rPr>
        <w:t xml:space="preserve">formation ( </w:t>
      </w:r>
      <w:proofErr w:type="spellStart"/>
      <w:r w:rsidR="001D51EA">
        <w:rPr>
          <w:sz w:val="28"/>
          <w:szCs w:val="28"/>
        </w:rPr>
        <w:t>Cf</w:t>
      </w:r>
      <w:proofErr w:type="spellEnd"/>
      <w:r w:rsidR="001D51EA">
        <w:rPr>
          <w:sz w:val="28"/>
          <w:szCs w:val="28"/>
        </w:rPr>
        <w:t xml:space="preserve"> liste des participants) :  </w:t>
      </w:r>
      <w:r w:rsidR="007E1CBD" w:rsidRPr="00BE294C">
        <w:rPr>
          <w:sz w:val="28"/>
          <w:szCs w:val="28"/>
        </w:rPr>
        <w:t xml:space="preserve"> </w:t>
      </w:r>
    </w:p>
    <w:p w:rsidR="001D51EA" w:rsidRDefault="001D51EA" w:rsidP="001D51EA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Un formateur</w:t>
      </w:r>
      <w:r w:rsidR="00E45F85">
        <w:rPr>
          <w:sz w:val="28"/>
          <w:szCs w:val="28"/>
        </w:rPr>
        <w:t xml:space="preserve"> (</w:t>
      </w:r>
      <w:r w:rsidR="00E45F85">
        <w:rPr>
          <w:sz w:val="28"/>
          <w:szCs w:val="28"/>
        </w:rPr>
        <w:t xml:space="preserve">(chef de service </w:t>
      </w:r>
      <w:r w:rsidR="00E45F85">
        <w:rPr>
          <w:sz w:val="28"/>
          <w:szCs w:val="28"/>
        </w:rPr>
        <w:t>génie</w:t>
      </w:r>
      <w:r w:rsidR="00E45F85">
        <w:rPr>
          <w:sz w:val="28"/>
          <w:szCs w:val="28"/>
        </w:rPr>
        <w:t xml:space="preserve"> rural et mécanisation à </w:t>
      </w:r>
      <w:r w:rsidR="00E45F85" w:rsidRPr="00E45F85">
        <w:rPr>
          <w:sz w:val="28"/>
          <w:szCs w:val="28"/>
        </w:rPr>
        <w:t>l’ANADER Daloa</w:t>
      </w:r>
      <w:r w:rsidR="00E45F85">
        <w:rPr>
          <w:sz w:val="28"/>
          <w:szCs w:val="28"/>
        </w:rPr>
        <w:t>) ;</w:t>
      </w:r>
    </w:p>
    <w:p w:rsidR="001D51EA" w:rsidRDefault="001D51EA" w:rsidP="001D51EA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 producteurs ;</w:t>
      </w:r>
    </w:p>
    <w:p w:rsidR="001D51EA" w:rsidRDefault="001D51EA" w:rsidP="001D51EA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 points focaux AfricaRice</w:t>
      </w:r>
      <w:r w:rsidR="00E45F85">
        <w:rPr>
          <w:sz w:val="28"/>
          <w:szCs w:val="28"/>
        </w:rPr>
        <w:t xml:space="preserve"> (Agronomie et IKEF) </w:t>
      </w:r>
    </w:p>
    <w:p w:rsidR="001D51EA" w:rsidRDefault="001D51EA" w:rsidP="001D51EA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3 machinistes</w:t>
      </w:r>
    </w:p>
    <w:p w:rsidR="00C05DEB" w:rsidRDefault="001D51EA" w:rsidP="001D51EA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 constructeur métallique</w:t>
      </w:r>
    </w:p>
    <w:p w:rsidR="001D51EA" w:rsidRPr="00E45F85" w:rsidRDefault="00C05DEB" w:rsidP="00C05DEB">
      <w:pPr>
        <w:jc w:val="both"/>
        <w:rPr>
          <w:b/>
          <w:sz w:val="32"/>
          <w:szCs w:val="32"/>
        </w:rPr>
      </w:pPr>
      <w:r w:rsidRPr="00E45F85">
        <w:rPr>
          <w:b/>
          <w:sz w:val="32"/>
          <w:szCs w:val="32"/>
        </w:rPr>
        <w:t>Déroulement de la formation</w:t>
      </w:r>
      <w:r w:rsidR="001D51EA" w:rsidRPr="00E45F85">
        <w:rPr>
          <w:b/>
          <w:sz w:val="32"/>
          <w:szCs w:val="32"/>
        </w:rPr>
        <w:t xml:space="preserve">  </w:t>
      </w:r>
    </w:p>
    <w:p w:rsidR="00750480" w:rsidRPr="00E45F85" w:rsidRDefault="00750480" w:rsidP="0080368F">
      <w:pPr>
        <w:pStyle w:val="Paragraphedeliste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45F85">
        <w:rPr>
          <w:b/>
          <w:sz w:val="28"/>
          <w:szCs w:val="28"/>
        </w:rPr>
        <w:t>Première journée</w:t>
      </w:r>
    </w:p>
    <w:p w:rsidR="005E4C5B" w:rsidRDefault="00750480" w:rsidP="0080368F">
      <w:pPr>
        <w:jc w:val="both"/>
        <w:rPr>
          <w:sz w:val="28"/>
          <w:szCs w:val="28"/>
        </w:rPr>
      </w:pPr>
      <w:r w:rsidRPr="0080368F">
        <w:rPr>
          <w:sz w:val="28"/>
          <w:szCs w:val="28"/>
        </w:rPr>
        <w:t xml:space="preserve">La première journée a démarré avec l’accueil et l’installation  des participants. Le mot de bienvenue a été </w:t>
      </w:r>
      <w:r w:rsidR="00F064DF" w:rsidRPr="0080368F">
        <w:rPr>
          <w:sz w:val="28"/>
          <w:szCs w:val="28"/>
        </w:rPr>
        <w:t>prononcé</w:t>
      </w:r>
      <w:r w:rsidR="006B576A" w:rsidRPr="0080368F">
        <w:rPr>
          <w:sz w:val="28"/>
          <w:szCs w:val="28"/>
        </w:rPr>
        <w:t xml:space="preserve"> par le coordinateur du  Projet </w:t>
      </w:r>
      <w:r w:rsidR="00E45F85">
        <w:rPr>
          <w:b/>
          <w:sz w:val="28"/>
          <w:szCs w:val="28"/>
        </w:rPr>
        <w:t>SARD –SC,</w:t>
      </w:r>
      <w:r w:rsidR="00E45F85">
        <w:rPr>
          <w:sz w:val="28"/>
          <w:szCs w:val="28"/>
        </w:rPr>
        <w:t xml:space="preserve"> </w:t>
      </w:r>
      <w:r w:rsidR="0080368F" w:rsidRPr="0080368F">
        <w:rPr>
          <w:sz w:val="28"/>
          <w:szCs w:val="28"/>
        </w:rPr>
        <w:t xml:space="preserve">Monsieur </w:t>
      </w:r>
      <w:r w:rsidR="0080368F" w:rsidRPr="00C05DEB">
        <w:rPr>
          <w:b/>
          <w:sz w:val="28"/>
          <w:szCs w:val="28"/>
        </w:rPr>
        <w:t>GBAKATHETCHE Henri</w:t>
      </w:r>
      <w:r w:rsidR="00E45F85">
        <w:rPr>
          <w:sz w:val="28"/>
          <w:szCs w:val="28"/>
        </w:rPr>
        <w:t xml:space="preserve"> qui</w:t>
      </w:r>
      <w:r w:rsidR="0080368F" w:rsidRPr="0080368F">
        <w:rPr>
          <w:sz w:val="28"/>
          <w:szCs w:val="28"/>
        </w:rPr>
        <w:t xml:space="preserve">  a exprimé</w:t>
      </w:r>
      <w:r w:rsidR="00834842">
        <w:rPr>
          <w:sz w:val="28"/>
          <w:szCs w:val="28"/>
        </w:rPr>
        <w:t xml:space="preserve"> sa </w:t>
      </w:r>
      <w:r w:rsidR="007E1CBD">
        <w:rPr>
          <w:sz w:val="28"/>
          <w:szCs w:val="28"/>
        </w:rPr>
        <w:t>satisfaction</w:t>
      </w:r>
      <w:r w:rsidR="00834842">
        <w:rPr>
          <w:sz w:val="28"/>
          <w:szCs w:val="28"/>
        </w:rPr>
        <w:t xml:space="preserve"> quant</w:t>
      </w:r>
      <w:r w:rsidR="00E45F85">
        <w:rPr>
          <w:sz w:val="28"/>
          <w:szCs w:val="28"/>
        </w:rPr>
        <w:t xml:space="preserve"> à</w:t>
      </w:r>
      <w:r w:rsidR="00834842">
        <w:rPr>
          <w:sz w:val="28"/>
          <w:szCs w:val="28"/>
        </w:rPr>
        <w:t xml:space="preserve"> </w:t>
      </w:r>
      <w:r w:rsidR="00E45F85">
        <w:rPr>
          <w:sz w:val="28"/>
          <w:szCs w:val="28"/>
        </w:rPr>
        <w:t>la tenue de cette formation</w:t>
      </w:r>
      <w:r w:rsidR="00834842">
        <w:rPr>
          <w:sz w:val="28"/>
          <w:szCs w:val="28"/>
        </w:rPr>
        <w:t xml:space="preserve">. Le coordonateur a </w:t>
      </w:r>
      <w:r w:rsidR="007E1CBD">
        <w:rPr>
          <w:sz w:val="28"/>
          <w:szCs w:val="28"/>
        </w:rPr>
        <w:t>remercié</w:t>
      </w:r>
      <w:r w:rsidR="00E45F85">
        <w:rPr>
          <w:sz w:val="28"/>
          <w:szCs w:val="28"/>
        </w:rPr>
        <w:t xml:space="preserve"> le D</w:t>
      </w:r>
      <w:r w:rsidR="00834842">
        <w:rPr>
          <w:sz w:val="28"/>
          <w:szCs w:val="28"/>
        </w:rPr>
        <w:t xml:space="preserve">irecteur Régional du </w:t>
      </w:r>
      <w:r w:rsidR="00834842" w:rsidRPr="00C05DEB">
        <w:rPr>
          <w:b/>
          <w:sz w:val="28"/>
          <w:szCs w:val="28"/>
        </w:rPr>
        <w:t>CNRA Man</w:t>
      </w:r>
      <w:r w:rsidR="00834842">
        <w:rPr>
          <w:sz w:val="28"/>
          <w:szCs w:val="28"/>
        </w:rPr>
        <w:t xml:space="preserve"> et celui de l’ </w:t>
      </w:r>
      <w:r w:rsidR="00834842" w:rsidRPr="00C05DEB">
        <w:rPr>
          <w:b/>
          <w:sz w:val="28"/>
          <w:szCs w:val="28"/>
        </w:rPr>
        <w:t>ANADER</w:t>
      </w:r>
      <w:r w:rsidR="00E45F85">
        <w:rPr>
          <w:b/>
          <w:sz w:val="28"/>
          <w:szCs w:val="28"/>
        </w:rPr>
        <w:t xml:space="preserve"> de Daloa</w:t>
      </w:r>
      <w:r w:rsidR="00834842">
        <w:rPr>
          <w:sz w:val="28"/>
          <w:szCs w:val="28"/>
        </w:rPr>
        <w:t xml:space="preserve"> pour avoir permis la tenue de cette formation. Le présidant du comité de gestion des </w:t>
      </w:r>
      <w:r w:rsidR="007E1CBD">
        <w:rPr>
          <w:sz w:val="28"/>
          <w:szCs w:val="28"/>
        </w:rPr>
        <w:t>outils</w:t>
      </w:r>
      <w:r w:rsidR="00834842">
        <w:rPr>
          <w:sz w:val="28"/>
          <w:szCs w:val="28"/>
        </w:rPr>
        <w:t xml:space="preserve"> agricole, Monsieur </w:t>
      </w:r>
      <w:r w:rsidR="00834842" w:rsidRPr="00C05DEB">
        <w:rPr>
          <w:b/>
          <w:sz w:val="28"/>
          <w:szCs w:val="28"/>
        </w:rPr>
        <w:t>KANVALY Bamba</w:t>
      </w:r>
      <w:r w:rsidR="00834842">
        <w:rPr>
          <w:sz w:val="28"/>
          <w:szCs w:val="28"/>
        </w:rPr>
        <w:t xml:space="preserve"> a également remercié </w:t>
      </w:r>
      <w:r w:rsidR="00834842" w:rsidRPr="00C05DEB">
        <w:rPr>
          <w:b/>
          <w:sz w:val="28"/>
          <w:szCs w:val="28"/>
        </w:rPr>
        <w:t>AFRICARICE</w:t>
      </w:r>
      <w:r w:rsidR="00834842">
        <w:rPr>
          <w:sz w:val="28"/>
          <w:szCs w:val="28"/>
        </w:rPr>
        <w:t xml:space="preserve">, le </w:t>
      </w:r>
      <w:r w:rsidR="00834842" w:rsidRPr="00C05DEB">
        <w:rPr>
          <w:b/>
          <w:sz w:val="28"/>
          <w:szCs w:val="28"/>
        </w:rPr>
        <w:t>CNRA</w:t>
      </w:r>
      <w:r w:rsidR="00834842">
        <w:rPr>
          <w:sz w:val="28"/>
          <w:szCs w:val="28"/>
        </w:rPr>
        <w:t xml:space="preserve"> et l’</w:t>
      </w:r>
      <w:r w:rsidR="00834842" w:rsidRPr="00C05DEB">
        <w:rPr>
          <w:b/>
          <w:sz w:val="28"/>
          <w:szCs w:val="28"/>
        </w:rPr>
        <w:t>ANADER</w:t>
      </w:r>
      <w:r w:rsidR="00834842">
        <w:rPr>
          <w:sz w:val="28"/>
          <w:szCs w:val="28"/>
        </w:rPr>
        <w:t xml:space="preserve"> pour leur ap</w:t>
      </w:r>
      <w:r w:rsidR="00E45F85">
        <w:rPr>
          <w:sz w:val="28"/>
          <w:szCs w:val="28"/>
        </w:rPr>
        <w:t>p</w:t>
      </w:r>
      <w:r w:rsidR="00834842">
        <w:rPr>
          <w:sz w:val="28"/>
          <w:szCs w:val="28"/>
        </w:rPr>
        <w:t xml:space="preserve">ui constant au renforcement </w:t>
      </w:r>
      <w:r w:rsidR="005E4C5B">
        <w:rPr>
          <w:sz w:val="28"/>
          <w:szCs w:val="28"/>
        </w:rPr>
        <w:t xml:space="preserve">de leur capacité a l’acquisition des techniques culturales. Après cette cérémonie la formation a débuté avec l’intervention de Monsieur </w:t>
      </w:r>
      <w:r w:rsidR="005E4C5B" w:rsidRPr="00C05DEB">
        <w:rPr>
          <w:b/>
          <w:sz w:val="28"/>
          <w:szCs w:val="28"/>
        </w:rPr>
        <w:t xml:space="preserve">DIMI </w:t>
      </w:r>
      <w:proofErr w:type="spellStart"/>
      <w:r w:rsidR="005E4C5B" w:rsidRPr="00C05DEB">
        <w:rPr>
          <w:b/>
          <w:sz w:val="28"/>
          <w:szCs w:val="28"/>
        </w:rPr>
        <w:t>Légré</w:t>
      </w:r>
      <w:proofErr w:type="spellEnd"/>
      <w:r w:rsidR="005E4C5B" w:rsidRPr="00C05DEB">
        <w:rPr>
          <w:b/>
          <w:sz w:val="28"/>
          <w:szCs w:val="28"/>
        </w:rPr>
        <w:t xml:space="preserve"> </w:t>
      </w:r>
      <w:proofErr w:type="spellStart"/>
      <w:r w:rsidR="005E4C5B" w:rsidRPr="00C05DEB">
        <w:rPr>
          <w:b/>
          <w:sz w:val="28"/>
          <w:szCs w:val="28"/>
        </w:rPr>
        <w:t>Zié</w:t>
      </w:r>
      <w:proofErr w:type="spellEnd"/>
      <w:r w:rsidR="005E4C5B" w:rsidRPr="00C05DEB">
        <w:rPr>
          <w:b/>
          <w:sz w:val="28"/>
          <w:szCs w:val="28"/>
        </w:rPr>
        <w:t xml:space="preserve"> </w:t>
      </w:r>
      <w:proofErr w:type="spellStart"/>
      <w:r w:rsidR="005E4C5B" w:rsidRPr="00C05DEB">
        <w:rPr>
          <w:b/>
          <w:sz w:val="28"/>
          <w:szCs w:val="28"/>
        </w:rPr>
        <w:t>Clavers</w:t>
      </w:r>
      <w:proofErr w:type="spellEnd"/>
      <w:r w:rsidR="005E4C5B">
        <w:rPr>
          <w:sz w:val="28"/>
          <w:szCs w:val="28"/>
        </w:rPr>
        <w:t xml:space="preserve"> sur la </w:t>
      </w:r>
      <w:r w:rsidR="007E1CBD">
        <w:rPr>
          <w:sz w:val="28"/>
          <w:szCs w:val="28"/>
        </w:rPr>
        <w:t xml:space="preserve">mécanisation. </w:t>
      </w:r>
      <w:r w:rsidR="005E4C5B">
        <w:rPr>
          <w:sz w:val="28"/>
          <w:szCs w:val="28"/>
        </w:rPr>
        <w:t xml:space="preserve">Il a </w:t>
      </w:r>
      <w:r w:rsidR="005E4C5B">
        <w:rPr>
          <w:sz w:val="28"/>
          <w:szCs w:val="28"/>
        </w:rPr>
        <w:lastRenderedPageBreak/>
        <w:t>d’abord présenté l’historique</w:t>
      </w:r>
      <w:r w:rsidR="00E45F85">
        <w:rPr>
          <w:sz w:val="28"/>
          <w:szCs w:val="28"/>
        </w:rPr>
        <w:t>,</w:t>
      </w:r>
      <w:r w:rsidR="005E4C5B">
        <w:rPr>
          <w:sz w:val="28"/>
          <w:szCs w:val="28"/>
        </w:rPr>
        <w:t xml:space="preserve"> la connaissance </w:t>
      </w:r>
      <w:r w:rsidR="00E45F85">
        <w:rPr>
          <w:sz w:val="28"/>
          <w:szCs w:val="28"/>
        </w:rPr>
        <w:t>et l’</w:t>
      </w:r>
      <w:r w:rsidR="005E4C5B">
        <w:rPr>
          <w:sz w:val="28"/>
          <w:szCs w:val="28"/>
        </w:rPr>
        <w:t>entretien</w:t>
      </w:r>
      <w:r w:rsidR="00E45F85" w:rsidRPr="00E45F85">
        <w:rPr>
          <w:sz w:val="28"/>
          <w:szCs w:val="28"/>
        </w:rPr>
        <w:t xml:space="preserve"> </w:t>
      </w:r>
      <w:r w:rsidR="00E45F85">
        <w:rPr>
          <w:sz w:val="28"/>
          <w:szCs w:val="28"/>
        </w:rPr>
        <w:t>du motoculteur</w:t>
      </w:r>
      <w:r w:rsidR="005E4C5B">
        <w:rPr>
          <w:sz w:val="28"/>
          <w:szCs w:val="28"/>
        </w:rPr>
        <w:t xml:space="preserve">. Cette </w:t>
      </w:r>
      <w:r w:rsidR="00E45F85">
        <w:rPr>
          <w:sz w:val="28"/>
          <w:szCs w:val="28"/>
        </w:rPr>
        <w:t xml:space="preserve">formation </w:t>
      </w:r>
      <w:r w:rsidR="005E4C5B">
        <w:rPr>
          <w:sz w:val="28"/>
          <w:szCs w:val="28"/>
        </w:rPr>
        <w:t>s’est déroulé</w:t>
      </w:r>
      <w:r w:rsidR="00E45F85">
        <w:rPr>
          <w:sz w:val="28"/>
          <w:szCs w:val="28"/>
        </w:rPr>
        <w:t>e</w:t>
      </w:r>
      <w:r w:rsidR="005E4C5B">
        <w:rPr>
          <w:sz w:val="28"/>
          <w:szCs w:val="28"/>
        </w:rPr>
        <w:t xml:space="preserve"> en salle. </w:t>
      </w:r>
    </w:p>
    <w:p w:rsidR="00750480" w:rsidRDefault="007E1CBD" w:rsidP="00803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a donné </w:t>
      </w:r>
      <w:r w:rsidR="00C05DEB">
        <w:rPr>
          <w:sz w:val="28"/>
          <w:szCs w:val="28"/>
        </w:rPr>
        <w:t xml:space="preserve">les </w:t>
      </w:r>
      <w:r w:rsidR="00E45F85">
        <w:rPr>
          <w:sz w:val="28"/>
          <w:szCs w:val="28"/>
        </w:rPr>
        <w:t>caractéristiques du motoculteur :</w:t>
      </w:r>
    </w:p>
    <w:p w:rsidR="00E45F85" w:rsidRDefault="00E45F85" w:rsidP="00E45F85">
      <w:pPr>
        <w:pStyle w:val="Paragraphedeliste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Type :</w:t>
      </w:r>
      <w:r w:rsidR="00066C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thaillandais</w:t>
      </w:r>
      <w:proofErr w:type="spellEnd"/>
      <w:r>
        <w:rPr>
          <w:sz w:val="28"/>
          <w:szCs w:val="28"/>
        </w:rPr>
        <w:t> ;</w:t>
      </w:r>
    </w:p>
    <w:p w:rsidR="00E45F85" w:rsidRDefault="00E45F85" w:rsidP="00E45F85">
      <w:pPr>
        <w:pStyle w:val="Paragraphedeliste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Marque KOBOTA.</w:t>
      </w:r>
    </w:p>
    <w:p w:rsidR="00E45F85" w:rsidRDefault="00E45F85" w:rsidP="00E45F85">
      <w:pPr>
        <w:pStyle w:val="Paragraphedeliste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="00066C83">
        <w:rPr>
          <w:sz w:val="28"/>
          <w:szCs w:val="28"/>
        </w:rPr>
        <w:t>oteur</w:t>
      </w:r>
      <w:r>
        <w:rPr>
          <w:sz w:val="28"/>
          <w:szCs w:val="28"/>
        </w:rPr>
        <w:t xml:space="preserve"> Diesel</w:t>
      </w:r>
      <w:r w:rsidR="00066C83">
        <w:rPr>
          <w:sz w:val="28"/>
          <w:szCs w:val="28"/>
        </w:rPr>
        <w:t> ;</w:t>
      </w:r>
    </w:p>
    <w:p w:rsidR="00066C83" w:rsidRDefault="00066C83" w:rsidP="00E45F85">
      <w:pPr>
        <w:pStyle w:val="Paragraphedeliste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Puissance 14cv ;</w:t>
      </w:r>
    </w:p>
    <w:p w:rsidR="00066C83" w:rsidRDefault="00066C83" w:rsidP="00E45F85">
      <w:pPr>
        <w:pStyle w:val="Paragraphedeliste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Filtre à air à bain d’huile ;</w:t>
      </w:r>
    </w:p>
    <w:p w:rsidR="00066C83" w:rsidRDefault="00066C83" w:rsidP="00E45F85">
      <w:pPr>
        <w:pStyle w:val="Paragraphedeliste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Système d’attelage, trainée des outils de labour.</w:t>
      </w:r>
    </w:p>
    <w:p w:rsidR="00066C83" w:rsidRDefault="00066C83" w:rsidP="007B4F47">
      <w:pPr>
        <w:ind w:left="360"/>
        <w:jc w:val="both"/>
        <w:rPr>
          <w:b/>
          <w:sz w:val="28"/>
          <w:szCs w:val="28"/>
        </w:rPr>
      </w:pPr>
      <w:r w:rsidRPr="00066C83">
        <w:rPr>
          <w:b/>
          <w:sz w:val="28"/>
          <w:szCs w:val="28"/>
        </w:rPr>
        <w:t>Deuxième  journée</w:t>
      </w:r>
    </w:p>
    <w:p w:rsidR="00066C83" w:rsidRPr="007B4F47" w:rsidRDefault="00066C83" w:rsidP="00B01EEA">
      <w:pPr>
        <w:jc w:val="both"/>
        <w:rPr>
          <w:sz w:val="28"/>
          <w:szCs w:val="28"/>
        </w:rPr>
      </w:pPr>
      <w:r w:rsidRPr="007B4F47">
        <w:rPr>
          <w:sz w:val="28"/>
          <w:szCs w:val="28"/>
        </w:rPr>
        <w:t>La deuxième journée du jeudi</w:t>
      </w:r>
      <w:r w:rsidR="00BE294C">
        <w:rPr>
          <w:sz w:val="28"/>
          <w:szCs w:val="28"/>
        </w:rPr>
        <w:t>11août 2016,</w:t>
      </w:r>
      <w:r w:rsidRPr="007B4F47">
        <w:rPr>
          <w:sz w:val="28"/>
          <w:szCs w:val="28"/>
        </w:rPr>
        <w:t xml:space="preserve"> a été consacré</w:t>
      </w:r>
      <w:r w:rsidR="007B4F47" w:rsidRPr="007B4F47">
        <w:rPr>
          <w:sz w:val="28"/>
          <w:szCs w:val="28"/>
        </w:rPr>
        <w:t>e à trois modules de formation</w:t>
      </w:r>
      <w:r w:rsidR="00FB4D80">
        <w:rPr>
          <w:sz w:val="28"/>
          <w:szCs w:val="28"/>
        </w:rPr>
        <w:t xml:space="preserve"> pratique</w:t>
      </w:r>
      <w:r w:rsidR="007B4F47" w:rsidRPr="007B4F47">
        <w:rPr>
          <w:sz w:val="28"/>
          <w:szCs w:val="28"/>
        </w:rPr>
        <w:t xml:space="preserve">. Il s’agit du montage des accessoires  travail </w:t>
      </w:r>
      <w:proofErr w:type="gramStart"/>
      <w:r w:rsidR="007B4F47" w:rsidRPr="007B4F47">
        <w:rPr>
          <w:sz w:val="28"/>
          <w:szCs w:val="28"/>
        </w:rPr>
        <w:t>( charrue</w:t>
      </w:r>
      <w:proofErr w:type="gramEnd"/>
      <w:r w:rsidR="007B4F47" w:rsidRPr="007B4F47">
        <w:rPr>
          <w:sz w:val="28"/>
          <w:szCs w:val="28"/>
        </w:rPr>
        <w:t xml:space="preserve"> </w:t>
      </w:r>
      <w:r w:rsidR="007B4F47" w:rsidRPr="007B4F47">
        <w:rPr>
          <w:sz w:val="28"/>
          <w:szCs w:val="28"/>
        </w:rPr>
        <w:t>di</w:t>
      </w:r>
      <w:r w:rsidR="007B4F47" w:rsidRPr="007B4F47">
        <w:rPr>
          <w:sz w:val="28"/>
          <w:szCs w:val="28"/>
        </w:rPr>
        <w:t>s</w:t>
      </w:r>
      <w:r w:rsidR="007B4F47" w:rsidRPr="007B4F47">
        <w:rPr>
          <w:sz w:val="28"/>
          <w:szCs w:val="28"/>
        </w:rPr>
        <w:t>que</w:t>
      </w:r>
      <w:r w:rsidR="007B4F47" w:rsidRPr="007B4F47">
        <w:rPr>
          <w:sz w:val="28"/>
          <w:szCs w:val="28"/>
        </w:rPr>
        <w:t xml:space="preserve"> à soc charrue à soc herse et rayonneur</w:t>
      </w:r>
      <w:r w:rsidR="00BE294C">
        <w:rPr>
          <w:sz w:val="28"/>
          <w:szCs w:val="28"/>
        </w:rPr>
        <w:t>)</w:t>
      </w:r>
      <w:r w:rsidR="007B4F47" w:rsidRPr="007B4F47">
        <w:rPr>
          <w:sz w:val="28"/>
          <w:szCs w:val="28"/>
        </w:rPr>
        <w:t xml:space="preserve"> du motoculteur, les techniques de labour et de </w:t>
      </w:r>
      <w:proofErr w:type="spellStart"/>
      <w:r w:rsidR="007B4F47" w:rsidRPr="007B4F47">
        <w:rPr>
          <w:sz w:val="28"/>
          <w:szCs w:val="28"/>
        </w:rPr>
        <w:t>pulvérisage</w:t>
      </w:r>
      <w:proofErr w:type="spellEnd"/>
      <w:r w:rsidR="007B4F47" w:rsidRPr="007B4F47">
        <w:rPr>
          <w:sz w:val="28"/>
          <w:szCs w:val="28"/>
        </w:rPr>
        <w:t xml:space="preserve">. Cette partie s’est déroulée sur un casier d’une parcelle de 150ha </w:t>
      </w:r>
      <w:r w:rsidR="00FB4D80">
        <w:rPr>
          <w:sz w:val="28"/>
          <w:szCs w:val="28"/>
        </w:rPr>
        <w:t>d</w:t>
      </w:r>
      <w:r w:rsidR="007B4F47" w:rsidRPr="007B4F47">
        <w:rPr>
          <w:sz w:val="28"/>
          <w:szCs w:val="28"/>
        </w:rPr>
        <w:t xml:space="preserve">ans le village de </w:t>
      </w:r>
      <w:proofErr w:type="spellStart"/>
      <w:r w:rsidR="007B4F47" w:rsidRPr="007B4F47">
        <w:rPr>
          <w:sz w:val="28"/>
          <w:szCs w:val="28"/>
        </w:rPr>
        <w:t>Dinégouiné</w:t>
      </w:r>
      <w:proofErr w:type="spellEnd"/>
      <w:r w:rsidR="007B4F47" w:rsidRPr="007B4F47">
        <w:rPr>
          <w:sz w:val="28"/>
          <w:szCs w:val="28"/>
        </w:rPr>
        <w:t xml:space="preserve"> dans la sous-préfecture de Logoualé</w:t>
      </w:r>
      <w:r w:rsidR="007B4F47">
        <w:rPr>
          <w:sz w:val="28"/>
          <w:szCs w:val="28"/>
        </w:rPr>
        <w:t>.</w:t>
      </w:r>
      <w:r w:rsidR="00BE294C">
        <w:rPr>
          <w:sz w:val="28"/>
          <w:szCs w:val="28"/>
        </w:rPr>
        <w:t xml:space="preserve"> </w:t>
      </w:r>
      <w:r w:rsidR="007B4F47">
        <w:rPr>
          <w:sz w:val="28"/>
          <w:szCs w:val="28"/>
        </w:rPr>
        <w:t>Après l’utilisation du m</w:t>
      </w:r>
      <w:r w:rsidR="00BE294C">
        <w:rPr>
          <w:sz w:val="28"/>
          <w:szCs w:val="28"/>
        </w:rPr>
        <w:t>o</w:t>
      </w:r>
      <w:r w:rsidR="007B4F47">
        <w:rPr>
          <w:sz w:val="28"/>
          <w:szCs w:val="28"/>
        </w:rPr>
        <w:t>toculteur, le formateur</w:t>
      </w:r>
      <w:r w:rsidR="007B4F47" w:rsidRPr="007B4F47">
        <w:rPr>
          <w:sz w:val="28"/>
          <w:szCs w:val="28"/>
        </w:rPr>
        <w:t xml:space="preserve"> </w:t>
      </w:r>
      <w:r w:rsidR="00BE294C">
        <w:rPr>
          <w:sz w:val="28"/>
          <w:szCs w:val="28"/>
        </w:rPr>
        <w:t xml:space="preserve"> observé une utilisation et un montage faciles des outils de labour.</w:t>
      </w:r>
      <w:r w:rsidR="007B4F47" w:rsidRPr="007B4F47">
        <w:rPr>
          <w:sz w:val="28"/>
          <w:szCs w:val="28"/>
        </w:rPr>
        <w:t xml:space="preserve"> </w:t>
      </w:r>
    </w:p>
    <w:p w:rsidR="00066C83" w:rsidRPr="00066C83" w:rsidRDefault="00FB4D80" w:rsidP="00B01EEA">
      <w:pPr>
        <w:jc w:val="both"/>
        <w:rPr>
          <w:sz w:val="28"/>
          <w:szCs w:val="28"/>
        </w:rPr>
      </w:pPr>
      <w:r>
        <w:rPr>
          <w:sz w:val="28"/>
          <w:szCs w:val="28"/>
        </w:rPr>
        <w:t>Les utilisateurs (machinistes et producteurs) du motoculteur ont apprécié le travail de préparation de terrain réalisé par</w:t>
      </w:r>
      <w:r w:rsidR="00B01EEA">
        <w:rPr>
          <w:sz w:val="28"/>
          <w:szCs w:val="28"/>
        </w:rPr>
        <w:t xml:space="preserve"> ce motoculteur</w:t>
      </w:r>
      <w:r>
        <w:rPr>
          <w:sz w:val="28"/>
          <w:szCs w:val="28"/>
        </w:rPr>
        <w:t xml:space="preserve">. Un document de formation sur les modules dispensés a été remis au Président du comité de gestion des outils agricoles de la plateforme riz de Man. </w:t>
      </w:r>
    </w:p>
    <w:p w:rsidR="005C3ED1" w:rsidRDefault="005C3ED1" w:rsidP="0080368F">
      <w:pPr>
        <w:jc w:val="both"/>
        <w:rPr>
          <w:sz w:val="28"/>
          <w:szCs w:val="28"/>
        </w:rPr>
      </w:pPr>
    </w:p>
    <w:p w:rsidR="005C3ED1" w:rsidRPr="00C05DEB" w:rsidRDefault="007E1CBD" w:rsidP="0080368F">
      <w:pPr>
        <w:jc w:val="both"/>
        <w:rPr>
          <w:b/>
          <w:sz w:val="32"/>
          <w:szCs w:val="32"/>
        </w:rPr>
      </w:pPr>
      <w:r w:rsidRPr="00C05DEB">
        <w:rPr>
          <w:b/>
          <w:sz w:val="32"/>
          <w:szCs w:val="32"/>
        </w:rPr>
        <w:t>CONCLUSION</w:t>
      </w:r>
    </w:p>
    <w:p w:rsidR="007E1CBD" w:rsidRPr="0080368F" w:rsidRDefault="00FB4D80" w:rsidP="0080368F">
      <w:pPr>
        <w:jc w:val="both"/>
        <w:rPr>
          <w:sz w:val="28"/>
          <w:szCs w:val="28"/>
        </w:rPr>
      </w:pPr>
      <w:r>
        <w:rPr>
          <w:sz w:val="28"/>
          <w:szCs w:val="28"/>
        </w:rPr>
        <w:t>Cet</w:t>
      </w:r>
      <w:r w:rsidR="007E1CBD">
        <w:rPr>
          <w:sz w:val="28"/>
          <w:szCs w:val="28"/>
        </w:rPr>
        <w:t xml:space="preserve"> atelier de formation des machinistes</w:t>
      </w:r>
      <w:r w:rsidR="00BE294C">
        <w:rPr>
          <w:sz w:val="28"/>
          <w:szCs w:val="28"/>
        </w:rPr>
        <w:t xml:space="preserve"> et producteurs</w:t>
      </w:r>
      <w:r w:rsidR="007E1CBD">
        <w:rPr>
          <w:sz w:val="28"/>
          <w:szCs w:val="28"/>
        </w:rPr>
        <w:t xml:space="preserve"> a permis aux </w:t>
      </w:r>
      <w:r>
        <w:rPr>
          <w:sz w:val="28"/>
          <w:szCs w:val="28"/>
        </w:rPr>
        <w:t>participants de s’approprier</w:t>
      </w:r>
      <w:r w:rsidR="00C05DEB">
        <w:rPr>
          <w:sz w:val="28"/>
          <w:szCs w:val="28"/>
        </w:rPr>
        <w:t xml:space="preserve"> les techniques</w:t>
      </w:r>
      <w:r w:rsidRPr="00FB4D80">
        <w:rPr>
          <w:sz w:val="28"/>
          <w:szCs w:val="28"/>
        </w:rPr>
        <w:t xml:space="preserve"> </w:t>
      </w:r>
      <w:r>
        <w:rPr>
          <w:sz w:val="28"/>
          <w:szCs w:val="28"/>
        </w:rPr>
        <w:t>de montage</w:t>
      </w:r>
      <w:r w:rsidR="00B01EEA" w:rsidRPr="00B01EEA">
        <w:rPr>
          <w:sz w:val="28"/>
          <w:szCs w:val="28"/>
        </w:rPr>
        <w:t xml:space="preserve"> </w:t>
      </w:r>
      <w:r w:rsidR="00B01EEA">
        <w:rPr>
          <w:sz w:val="28"/>
          <w:szCs w:val="28"/>
        </w:rPr>
        <w:t>des outils</w:t>
      </w:r>
      <w:r w:rsidR="00B01EEA">
        <w:rPr>
          <w:sz w:val="28"/>
          <w:szCs w:val="28"/>
        </w:rPr>
        <w:t xml:space="preserve">, d’entretien et </w:t>
      </w:r>
      <w:r w:rsidR="00C05DEB">
        <w:rPr>
          <w:sz w:val="28"/>
          <w:szCs w:val="28"/>
        </w:rPr>
        <w:t xml:space="preserve"> </w:t>
      </w:r>
      <w:r>
        <w:rPr>
          <w:sz w:val="28"/>
          <w:szCs w:val="28"/>
        </w:rPr>
        <w:t>de labour</w:t>
      </w:r>
      <w:r w:rsidR="00C05DEB">
        <w:rPr>
          <w:sz w:val="28"/>
          <w:szCs w:val="28"/>
        </w:rPr>
        <w:t xml:space="preserve">. </w:t>
      </w:r>
      <w:r w:rsidR="00BE294C">
        <w:rPr>
          <w:sz w:val="28"/>
          <w:szCs w:val="28"/>
        </w:rPr>
        <w:t>Le formateur a proposé une formation du</w:t>
      </w:r>
      <w:r w:rsidR="00C05DEB">
        <w:rPr>
          <w:sz w:val="28"/>
          <w:szCs w:val="28"/>
        </w:rPr>
        <w:t xml:space="preserve"> comité de gestion du matériel agricole reçu</w:t>
      </w:r>
      <w:r w:rsidR="00BE294C">
        <w:rPr>
          <w:sz w:val="28"/>
          <w:szCs w:val="28"/>
        </w:rPr>
        <w:t xml:space="preserve"> à la gestion du matériel agricole</w:t>
      </w:r>
      <w:r w:rsidR="00C05DEB">
        <w:rPr>
          <w:sz w:val="28"/>
          <w:szCs w:val="28"/>
        </w:rPr>
        <w:t>.</w:t>
      </w:r>
      <w:r w:rsidR="00BE294C">
        <w:rPr>
          <w:sz w:val="28"/>
          <w:szCs w:val="28"/>
        </w:rPr>
        <w:t xml:space="preserve"> Il faudra prévoir pour les formations futur</w:t>
      </w:r>
      <w:r w:rsidR="00B01EEA">
        <w:rPr>
          <w:sz w:val="28"/>
          <w:szCs w:val="28"/>
        </w:rPr>
        <w:t>e</w:t>
      </w:r>
      <w:bookmarkStart w:id="0" w:name="_GoBack"/>
      <w:bookmarkEnd w:id="0"/>
      <w:r w:rsidR="00BE294C">
        <w:rPr>
          <w:sz w:val="28"/>
          <w:szCs w:val="28"/>
        </w:rPr>
        <w:t>s trois jours.</w:t>
      </w:r>
    </w:p>
    <w:sectPr w:rsidR="007E1CBD" w:rsidRPr="0080368F" w:rsidSect="00D04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E5745"/>
    <w:multiLevelType w:val="hybridMultilevel"/>
    <w:tmpl w:val="79EA90E0"/>
    <w:lvl w:ilvl="0" w:tplc="328202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C0DA2"/>
    <w:multiLevelType w:val="hybridMultilevel"/>
    <w:tmpl w:val="131803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A3C97"/>
    <w:multiLevelType w:val="hybridMultilevel"/>
    <w:tmpl w:val="4C6C4AB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A7556A3"/>
    <w:multiLevelType w:val="hybridMultilevel"/>
    <w:tmpl w:val="CA6634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80"/>
    <w:rsid w:val="00066C83"/>
    <w:rsid w:val="000A76B2"/>
    <w:rsid w:val="001D51EA"/>
    <w:rsid w:val="002E1FA3"/>
    <w:rsid w:val="00402D4F"/>
    <w:rsid w:val="00413B2D"/>
    <w:rsid w:val="005C3ED1"/>
    <w:rsid w:val="005E4C5B"/>
    <w:rsid w:val="006506F3"/>
    <w:rsid w:val="006B576A"/>
    <w:rsid w:val="00750480"/>
    <w:rsid w:val="007B4F47"/>
    <w:rsid w:val="007E1CBD"/>
    <w:rsid w:val="0080368F"/>
    <w:rsid w:val="00834842"/>
    <w:rsid w:val="008503C1"/>
    <w:rsid w:val="008B4397"/>
    <w:rsid w:val="008F1891"/>
    <w:rsid w:val="00B01EEA"/>
    <w:rsid w:val="00B351C9"/>
    <w:rsid w:val="00BE294C"/>
    <w:rsid w:val="00C05DEB"/>
    <w:rsid w:val="00D040D6"/>
    <w:rsid w:val="00D503A6"/>
    <w:rsid w:val="00E45F85"/>
    <w:rsid w:val="00F064DF"/>
    <w:rsid w:val="00FB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0480"/>
    <w:pPr>
      <w:ind w:left="720"/>
      <w:contextualSpacing/>
    </w:pPr>
  </w:style>
  <w:style w:type="table" w:styleId="Grilledutableau">
    <w:name w:val="Table Grid"/>
    <w:basedOn w:val="TableauNormal"/>
    <w:uiPriority w:val="59"/>
    <w:rsid w:val="00650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0480"/>
    <w:pPr>
      <w:ind w:left="720"/>
      <w:contextualSpacing/>
    </w:pPr>
  </w:style>
  <w:style w:type="table" w:styleId="Grilledutableau">
    <w:name w:val="Table Grid"/>
    <w:basedOn w:val="TableauNormal"/>
    <w:uiPriority w:val="59"/>
    <w:rsid w:val="00650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9A31A-A9AD-4E74-9C55-6D2CD1A4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 CNRA MAN</dc:creator>
  <cp:lastModifiedBy>HP</cp:lastModifiedBy>
  <cp:revision>3</cp:revision>
  <dcterms:created xsi:type="dcterms:W3CDTF">2016-08-12T16:40:00Z</dcterms:created>
  <dcterms:modified xsi:type="dcterms:W3CDTF">2016-08-12T16:40:00Z</dcterms:modified>
</cp:coreProperties>
</file>