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43" w:rsidRPr="00855BF2" w:rsidRDefault="00633272" w:rsidP="00A80943">
      <w:pPr>
        <w:rPr>
          <w:rFonts w:ascii="Times New Roman" w:hAnsi="Times New Roman"/>
        </w:rPr>
      </w:pPr>
      <w:r>
        <w:rPr>
          <w:rFonts w:ascii="Times New Roman" w:hAnsi="Times New Roman"/>
        </w:rPr>
        <w:t xml:space="preserve">                                                                                                                                                                                                                     </w:t>
      </w:r>
    </w:p>
    <w:p w:rsidR="00A80943" w:rsidRPr="00855BF2" w:rsidRDefault="00A80943" w:rsidP="00A80943">
      <w:pPr>
        <w:jc w:val="center"/>
        <w:rPr>
          <w:rFonts w:ascii="Times New Roman" w:hAnsi="Times New Roman"/>
        </w:rPr>
      </w:pPr>
    </w:p>
    <w:p w:rsidR="00A80943" w:rsidRPr="00855BF2" w:rsidRDefault="00A80943" w:rsidP="00A80943">
      <w:pPr>
        <w:rPr>
          <w:rFonts w:ascii="Times New Roman" w:hAnsi="Times New Roman"/>
        </w:rPr>
      </w:pPr>
    </w:p>
    <w:p w:rsidR="00A80943" w:rsidRPr="00202D9A" w:rsidRDefault="00A80943" w:rsidP="00A80943">
      <w:pPr>
        <w:rPr>
          <w:rFonts w:ascii="Times New Roman" w:hAnsi="Times New Roman"/>
        </w:rPr>
      </w:pPr>
      <w:r>
        <w:rPr>
          <w:rFonts w:ascii="Times New Roman" w:hAnsi="Times New Roman"/>
        </w:rPr>
        <w:t xml:space="preserve">                                                                    </w:t>
      </w:r>
      <w:r>
        <w:rPr>
          <w:rFonts w:ascii="Times New Roman" w:hAnsi="Times New Roman"/>
          <w:b/>
        </w:rPr>
        <w:t xml:space="preserve">                </w:t>
      </w:r>
    </w:p>
    <w:p w:rsidR="00A80943" w:rsidRDefault="00A80943" w:rsidP="00A80943">
      <w:pPr>
        <w:rPr>
          <w:rFonts w:ascii="Times New Roman" w:hAnsi="Times New Roman"/>
          <w:b/>
          <w:sz w:val="28"/>
          <w:szCs w:val="28"/>
        </w:rPr>
      </w:pPr>
      <w:r w:rsidRPr="00A80943">
        <w:rPr>
          <w:rFonts w:ascii="Times New Roman" w:hAnsi="Times New Roman"/>
          <w:b/>
          <w:sz w:val="28"/>
          <w:szCs w:val="28"/>
        </w:rPr>
        <w:t>RAPPORT DE L’ATELIER SUR LES ACTIVITES DES HUBS</w:t>
      </w:r>
    </w:p>
    <w:p w:rsidR="00A80943" w:rsidRDefault="00A80943" w:rsidP="00A80943">
      <w:pPr>
        <w:rPr>
          <w:rFonts w:ascii="Times New Roman" w:hAnsi="Times New Roman"/>
          <w:b/>
          <w:sz w:val="28"/>
          <w:szCs w:val="28"/>
        </w:rPr>
      </w:pPr>
    </w:p>
    <w:p w:rsidR="00A80943" w:rsidRDefault="00A80943" w:rsidP="00A80943">
      <w:pPr>
        <w:rPr>
          <w:rFonts w:ascii="Times New Roman" w:hAnsi="Times New Roman"/>
          <w:b/>
          <w:sz w:val="28"/>
          <w:szCs w:val="28"/>
        </w:rPr>
      </w:pPr>
    </w:p>
    <w:p w:rsidR="00A80943" w:rsidRDefault="00A80943" w:rsidP="00A80943">
      <w:pPr>
        <w:rPr>
          <w:rFonts w:ascii="Times New Roman" w:hAnsi="Times New Roman"/>
          <w:b/>
          <w:sz w:val="28"/>
          <w:szCs w:val="28"/>
        </w:rPr>
      </w:pPr>
    </w:p>
    <w:p w:rsidR="005B4BC0" w:rsidRDefault="005B4BC0" w:rsidP="00A80943">
      <w:pPr>
        <w:rPr>
          <w:rFonts w:ascii="Times New Roman" w:hAnsi="Times New Roman"/>
          <w:b/>
          <w:sz w:val="28"/>
          <w:szCs w:val="28"/>
        </w:rPr>
      </w:pPr>
    </w:p>
    <w:p w:rsidR="005B4BC0" w:rsidRDefault="005B4BC0" w:rsidP="00A80943">
      <w:pPr>
        <w:rPr>
          <w:rFonts w:ascii="Times New Roman" w:hAnsi="Times New Roman"/>
          <w:b/>
          <w:sz w:val="28"/>
          <w:szCs w:val="28"/>
        </w:rPr>
      </w:pPr>
    </w:p>
    <w:p w:rsidR="005B4BC0" w:rsidRDefault="005B4BC0" w:rsidP="00A80943">
      <w:pPr>
        <w:rPr>
          <w:rFonts w:ascii="Times New Roman" w:hAnsi="Times New Roman"/>
          <w:b/>
          <w:sz w:val="28"/>
          <w:szCs w:val="28"/>
        </w:rPr>
      </w:pPr>
    </w:p>
    <w:p w:rsidR="005B4BC0" w:rsidRDefault="005B4BC0" w:rsidP="00A80943">
      <w:pPr>
        <w:rPr>
          <w:rFonts w:ascii="Times New Roman" w:hAnsi="Times New Roman"/>
          <w:b/>
          <w:sz w:val="28"/>
          <w:szCs w:val="28"/>
        </w:rPr>
      </w:pPr>
    </w:p>
    <w:p w:rsidR="005B4BC0" w:rsidRDefault="005B4BC0"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AD7264" w:rsidRDefault="00AD7264" w:rsidP="00A80943">
      <w:pPr>
        <w:rPr>
          <w:rFonts w:ascii="Times New Roman" w:hAnsi="Times New Roman"/>
          <w:b/>
          <w:sz w:val="28"/>
          <w:szCs w:val="28"/>
        </w:rPr>
      </w:pPr>
    </w:p>
    <w:p w:rsidR="004F39DE" w:rsidRPr="00B064CA" w:rsidRDefault="004F39DE" w:rsidP="004E3F6B">
      <w:pPr>
        <w:pStyle w:val="Paragraphedeliste"/>
        <w:numPr>
          <w:ilvl w:val="0"/>
          <w:numId w:val="30"/>
        </w:numPr>
        <w:outlineLvl w:val="0"/>
        <w:rPr>
          <w:rFonts w:ascii="Times New Roman" w:hAnsi="Times New Roman" w:cs="Times New Roman"/>
          <w:b/>
          <w:kern w:val="36"/>
          <w:sz w:val="24"/>
          <w:szCs w:val="24"/>
          <w:lang w:eastAsia="fr-FR"/>
        </w:rPr>
      </w:pPr>
      <w:r w:rsidRPr="00B064CA">
        <w:rPr>
          <w:rFonts w:ascii="Times New Roman" w:hAnsi="Times New Roman" w:cs="Times New Roman"/>
          <w:b/>
          <w:kern w:val="36"/>
          <w:sz w:val="24"/>
          <w:szCs w:val="24"/>
          <w:lang w:eastAsia="fr-FR"/>
        </w:rPr>
        <w:lastRenderedPageBreak/>
        <w:t>Introduction</w:t>
      </w:r>
      <w:r w:rsidR="004F65C5" w:rsidRPr="00B064CA">
        <w:rPr>
          <w:rFonts w:ascii="Times New Roman" w:hAnsi="Times New Roman" w:cs="Times New Roman"/>
          <w:b/>
          <w:kern w:val="36"/>
          <w:sz w:val="24"/>
          <w:szCs w:val="24"/>
          <w:lang w:eastAsia="fr-FR"/>
        </w:rPr>
        <w:t xml:space="preserve"> </w:t>
      </w:r>
    </w:p>
    <w:p w:rsidR="004F39DE" w:rsidRPr="00976B0E" w:rsidRDefault="004F39DE" w:rsidP="002715F8">
      <w:pPr>
        <w:pStyle w:val="Paragraphedeliste"/>
        <w:numPr>
          <w:ilvl w:val="0"/>
          <w:numId w:val="5"/>
        </w:num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Contexte</w:t>
      </w:r>
      <w:r w:rsidR="0063695F" w:rsidRPr="00976B0E">
        <w:rPr>
          <w:rFonts w:ascii="Times New Roman" w:hAnsi="Times New Roman" w:cs="Times New Roman"/>
          <w:sz w:val="24"/>
          <w:szCs w:val="24"/>
          <w:lang w:eastAsia="fr-FR"/>
        </w:rPr>
        <w:t xml:space="preserve"> et justificatifs</w:t>
      </w:r>
    </w:p>
    <w:p w:rsidR="002715F8" w:rsidRPr="00976B0E" w:rsidRDefault="00473709" w:rsidP="00AA5E34">
      <w:pPr>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Le mouvement d’ensemble persiste</w:t>
      </w:r>
      <w:r w:rsidR="002715F8" w:rsidRPr="00976B0E">
        <w:rPr>
          <w:rFonts w:ascii="Times New Roman" w:hAnsi="Times New Roman" w:cs="Times New Roman"/>
          <w:sz w:val="24"/>
          <w:szCs w:val="24"/>
          <w:lang w:eastAsia="fr-FR"/>
        </w:rPr>
        <w:t xml:space="preserve"> : </w:t>
      </w:r>
      <w:r w:rsidR="0066445A" w:rsidRPr="00976B0E">
        <w:rPr>
          <w:rFonts w:ascii="Times New Roman" w:hAnsi="Times New Roman" w:cs="Times New Roman"/>
          <w:sz w:val="24"/>
          <w:szCs w:val="24"/>
          <w:lang w:eastAsia="fr-FR"/>
        </w:rPr>
        <w:t xml:space="preserve">pour satisfaire la demande nationale, le </w:t>
      </w:r>
      <w:r w:rsidR="00185A54" w:rsidRPr="00976B0E">
        <w:rPr>
          <w:rFonts w:ascii="Times New Roman" w:hAnsi="Times New Roman" w:cs="Times New Roman"/>
          <w:sz w:val="24"/>
          <w:szCs w:val="24"/>
          <w:lang w:eastAsia="fr-FR"/>
        </w:rPr>
        <w:t xml:space="preserve">Sénégal importe </w:t>
      </w:r>
      <w:r w:rsidR="00EB7919" w:rsidRPr="00976B0E">
        <w:rPr>
          <w:rFonts w:ascii="Times New Roman" w:hAnsi="Times New Roman" w:cs="Times New Roman"/>
          <w:sz w:val="24"/>
          <w:szCs w:val="24"/>
          <w:lang w:eastAsia="fr-FR"/>
        </w:rPr>
        <w:t>en moyenne 6</w:t>
      </w:r>
      <w:r w:rsidR="00185A54" w:rsidRPr="00976B0E">
        <w:rPr>
          <w:rFonts w:ascii="Times New Roman" w:hAnsi="Times New Roman" w:cs="Times New Roman"/>
          <w:sz w:val="24"/>
          <w:szCs w:val="24"/>
          <w:lang w:eastAsia="fr-FR"/>
        </w:rPr>
        <w:t xml:space="preserve">00 000 </w:t>
      </w:r>
      <w:r w:rsidR="0066445A" w:rsidRPr="00976B0E">
        <w:rPr>
          <w:rFonts w:ascii="Times New Roman" w:hAnsi="Times New Roman" w:cs="Times New Roman"/>
          <w:sz w:val="24"/>
          <w:szCs w:val="24"/>
          <w:lang w:eastAsia="fr-FR"/>
        </w:rPr>
        <w:t>tonnes de riz blanc</w:t>
      </w:r>
      <w:r w:rsidR="00185A54" w:rsidRPr="00976B0E">
        <w:rPr>
          <w:rFonts w:ascii="Times New Roman" w:hAnsi="Times New Roman" w:cs="Times New Roman"/>
          <w:sz w:val="24"/>
          <w:szCs w:val="24"/>
          <w:lang w:eastAsia="fr-FR"/>
        </w:rPr>
        <w:t>.</w:t>
      </w:r>
      <w:r w:rsidR="002715F8" w:rsidRPr="00976B0E">
        <w:rPr>
          <w:rFonts w:ascii="Times New Roman" w:hAnsi="Times New Roman" w:cs="Times New Roman"/>
          <w:sz w:val="24"/>
          <w:szCs w:val="24"/>
          <w:lang w:eastAsia="fr-FR"/>
        </w:rPr>
        <w:t xml:space="preserve"> </w:t>
      </w:r>
      <w:r w:rsidR="00877D67" w:rsidRPr="00976B0E">
        <w:rPr>
          <w:rFonts w:ascii="Times New Roman" w:hAnsi="Times New Roman" w:cs="Times New Roman"/>
          <w:sz w:val="24"/>
          <w:szCs w:val="24"/>
          <w:lang w:eastAsia="fr-FR"/>
        </w:rPr>
        <w:t>C</w:t>
      </w:r>
      <w:r w:rsidR="00AA5E34" w:rsidRPr="00976B0E">
        <w:rPr>
          <w:rFonts w:ascii="Times New Roman" w:hAnsi="Times New Roman" w:cs="Times New Roman"/>
          <w:sz w:val="24"/>
          <w:szCs w:val="24"/>
          <w:lang w:eastAsia="fr-FR"/>
        </w:rPr>
        <w:t>e recours aux importa</w:t>
      </w:r>
      <w:r w:rsidR="00877D67" w:rsidRPr="00976B0E">
        <w:rPr>
          <w:rFonts w:ascii="Times New Roman" w:hAnsi="Times New Roman" w:cs="Times New Roman"/>
          <w:sz w:val="24"/>
          <w:szCs w:val="24"/>
          <w:lang w:eastAsia="fr-FR"/>
        </w:rPr>
        <w:t>t</w:t>
      </w:r>
      <w:r w:rsidR="00AA5E34" w:rsidRPr="00976B0E">
        <w:rPr>
          <w:rFonts w:ascii="Times New Roman" w:hAnsi="Times New Roman" w:cs="Times New Roman"/>
          <w:sz w:val="24"/>
          <w:szCs w:val="24"/>
          <w:lang w:eastAsia="fr-FR"/>
        </w:rPr>
        <w:t>ions affecte les perspectives de production nationale et entraîne une ponction croissante en devises qui pèse lourdement sur la balance commerciale et pose véritablem</w:t>
      </w:r>
      <w:r w:rsidR="00877D67" w:rsidRPr="00976B0E">
        <w:rPr>
          <w:rFonts w:ascii="Times New Roman" w:hAnsi="Times New Roman" w:cs="Times New Roman"/>
          <w:sz w:val="24"/>
          <w:szCs w:val="24"/>
          <w:lang w:eastAsia="fr-FR"/>
        </w:rPr>
        <w:t>ent un problème de souveraineté alimentaire.</w:t>
      </w:r>
      <w:r w:rsidR="009B6EE7" w:rsidRPr="00976B0E">
        <w:rPr>
          <w:rFonts w:ascii="Times New Roman" w:hAnsi="Times New Roman" w:cs="Times New Roman"/>
          <w:sz w:val="24"/>
          <w:szCs w:val="24"/>
          <w:lang w:eastAsia="fr-FR"/>
        </w:rPr>
        <w:t xml:space="preserve"> Pourtant le pays dispose d’énormes potentialités (vaste marché domestique, terre, eau, climat, etc.)</w:t>
      </w:r>
      <w:r w:rsidR="00FE54DA" w:rsidRPr="00976B0E">
        <w:rPr>
          <w:rFonts w:ascii="Times New Roman" w:hAnsi="Times New Roman" w:cs="Times New Roman"/>
          <w:sz w:val="24"/>
          <w:szCs w:val="24"/>
          <w:lang w:eastAsia="fr-FR"/>
        </w:rPr>
        <w:t xml:space="preserve"> pour créer de la valeur tant au niveau de la production que de la commercialisation.</w:t>
      </w:r>
      <w:r w:rsidR="007474A8" w:rsidRPr="00976B0E">
        <w:rPr>
          <w:rFonts w:ascii="Times New Roman" w:hAnsi="Times New Roman" w:cs="Times New Roman"/>
          <w:sz w:val="24"/>
          <w:szCs w:val="24"/>
          <w:lang w:eastAsia="fr-FR"/>
        </w:rPr>
        <w:t xml:space="preserve"> Il est donc clair que des politiques structurantes de réorganisation et </w:t>
      </w:r>
      <w:r w:rsidR="00F96D8E" w:rsidRPr="00976B0E">
        <w:rPr>
          <w:rFonts w:ascii="Times New Roman" w:hAnsi="Times New Roman" w:cs="Times New Roman"/>
          <w:sz w:val="24"/>
          <w:szCs w:val="24"/>
          <w:lang w:eastAsia="fr-FR"/>
        </w:rPr>
        <w:t xml:space="preserve">de </w:t>
      </w:r>
      <w:r w:rsidR="007474A8" w:rsidRPr="00976B0E">
        <w:rPr>
          <w:rFonts w:ascii="Times New Roman" w:hAnsi="Times New Roman" w:cs="Times New Roman"/>
          <w:sz w:val="24"/>
          <w:szCs w:val="24"/>
          <w:lang w:eastAsia="fr-FR"/>
        </w:rPr>
        <w:t xml:space="preserve">réorientation s’imposent pour </w:t>
      </w:r>
      <w:r w:rsidR="00825C28" w:rsidRPr="00976B0E">
        <w:rPr>
          <w:rFonts w:ascii="Times New Roman" w:hAnsi="Times New Roman" w:cs="Times New Roman"/>
          <w:sz w:val="24"/>
          <w:szCs w:val="24"/>
          <w:lang w:eastAsia="fr-FR"/>
        </w:rPr>
        <w:t xml:space="preserve">améliorer la productivité et la qualité du riz et </w:t>
      </w:r>
      <w:r w:rsidR="007474A8" w:rsidRPr="00976B0E">
        <w:rPr>
          <w:rFonts w:ascii="Times New Roman" w:hAnsi="Times New Roman" w:cs="Times New Roman"/>
          <w:sz w:val="24"/>
          <w:szCs w:val="24"/>
          <w:lang w:eastAsia="fr-FR"/>
        </w:rPr>
        <w:t>concurrencer le riz importé</w:t>
      </w:r>
      <w:r w:rsidR="00825C28" w:rsidRPr="00976B0E">
        <w:rPr>
          <w:rFonts w:ascii="Times New Roman" w:hAnsi="Times New Roman" w:cs="Times New Roman"/>
          <w:sz w:val="24"/>
          <w:szCs w:val="24"/>
          <w:lang w:eastAsia="fr-FR"/>
        </w:rPr>
        <w:t>.</w:t>
      </w:r>
      <w:r w:rsidR="00D86B65" w:rsidRPr="00976B0E">
        <w:rPr>
          <w:rFonts w:ascii="Times New Roman" w:hAnsi="Times New Roman" w:cs="Times New Roman"/>
          <w:sz w:val="24"/>
          <w:szCs w:val="24"/>
          <w:lang w:eastAsia="fr-FR"/>
        </w:rPr>
        <w:t xml:space="preserve"> Ainsi, conformément à l’agrément du </w:t>
      </w:r>
      <w:r w:rsidR="00D86B65" w:rsidRPr="00976B0E">
        <w:rPr>
          <w:rFonts w:ascii="Times New Roman" w:hAnsi="Times New Roman" w:cs="Times New Roman"/>
          <w:sz w:val="24"/>
          <w:szCs w:val="24"/>
        </w:rPr>
        <w:t>projet « Amélioration de sécurité alimentaire en Afrique par l'amélioration des activités post-récolte de riz, de commercialisation et le développement de nouveaux produits à base de riz » </w:t>
      </w:r>
      <w:r w:rsidR="005A5B18" w:rsidRPr="00976B0E">
        <w:rPr>
          <w:rFonts w:ascii="Times New Roman" w:hAnsi="Times New Roman" w:cs="Times New Roman"/>
          <w:sz w:val="24"/>
          <w:szCs w:val="24"/>
        </w:rPr>
        <w:t xml:space="preserve">un atelier a été tenu à Saint-Louis le 26 et 27 juin 2014 </w:t>
      </w:r>
      <w:r w:rsidR="007E7DE8" w:rsidRPr="00976B0E">
        <w:rPr>
          <w:rFonts w:ascii="Times New Roman" w:hAnsi="Times New Roman" w:cs="Times New Roman"/>
          <w:sz w:val="24"/>
          <w:szCs w:val="24"/>
        </w:rPr>
        <w:t>avec la participation</w:t>
      </w:r>
      <w:r w:rsidR="005A5B18" w:rsidRPr="00976B0E">
        <w:rPr>
          <w:rFonts w:ascii="Times New Roman" w:hAnsi="Times New Roman" w:cs="Times New Roman"/>
          <w:sz w:val="24"/>
          <w:szCs w:val="24"/>
        </w:rPr>
        <w:t xml:space="preserve"> </w:t>
      </w:r>
      <w:r w:rsidR="007E7DE8" w:rsidRPr="00976B0E">
        <w:rPr>
          <w:rFonts w:ascii="Times New Roman" w:hAnsi="Times New Roman" w:cs="Times New Roman"/>
          <w:sz w:val="24"/>
          <w:szCs w:val="24"/>
        </w:rPr>
        <w:t xml:space="preserve">de </w:t>
      </w:r>
      <w:r w:rsidR="005A5B18" w:rsidRPr="00976B0E">
        <w:rPr>
          <w:rFonts w:ascii="Times New Roman" w:hAnsi="Times New Roman" w:cs="Times New Roman"/>
          <w:sz w:val="24"/>
          <w:szCs w:val="24"/>
        </w:rPr>
        <w:t>tous les partenaires</w:t>
      </w:r>
      <w:r w:rsidR="00E971CD" w:rsidRPr="00976B0E">
        <w:rPr>
          <w:rFonts w:ascii="Times New Roman" w:hAnsi="Times New Roman" w:cs="Times New Roman"/>
          <w:sz w:val="24"/>
          <w:szCs w:val="24"/>
        </w:rPr>
        <w:t xml:space="preserve"> (ISRA, </w:t>
      </w:r>
      <w:proofErr w:type="spellStart"/>
      <w:r w:rsidR="00E971CD" w:rsidRPr="00976B0E">
        <w:rPr>
          <w:rFonts w:ascii="Times New Roman" w:hAnsi="Times New Roman" w:cs="Times New Roman"/>
          <w:sz w:val="24"/>
          <w:szCs w:val="24"/>
        </w:rPr>
        <w:t>AfricaRice</w:t>
      </w:r>
      <w:proofErr w:type="spellEnd"/>
      <w:r w:rsidR="00E971CD" w:rsidRPr="00976B0E">
        <w:rPr>
          <w:rFonts w:ascii="Times New Roman" w:hAnsi="Times New Roman" w:cs="Times New Roman"/>
          <w:sz w:val="24"/>
          <w:szCs w:val="24"/>
        </w:rPr>
        <w:t xml:space="preserve">, SAED, DRDR, </w:t>
      </w:r>
      <w:r w:rsidR="00791526" w:rsidRPr="00976B0E">
        <w:rPr>
          <w:rFonts w:ascii="Times New Roman" w:hAnsi="Times New Roman" w:cs="Times New Roman"/>
          <w:sz w:val="24"/>
          <w:szCs w:val="24"/>
        </w:rPr>
        <w:t>etc.)</w:t>
      </w:r>
      <w:r w:rsidR="005A5B18" w:rsidRPr="00976B0E">
        <w:rPr>
          <w:rFonts w:ascii="Times New Roman" w:hAnsi="Times New Roman" w:cs="Times New Roman"/>
          <w:sz w:val="24"/>
          <w:szCs w:val="24"/>
        </w:rPr>
        <w:t>.</w:t>
      </w:r>
    </w:p>
    <w:p w:rsidR="004F39DE" w:rsidRPr="00976B0E" w:rsidRDefault="004F39DE" w:rsidP="002715F8">
      <w:pPr>
        <w:pStyle w:val="Paragraphedeliste"/>
        <w:numPr>
          <w:ilvl w:val="0"/>
          <w:numId w:val="5"/>
        </w:num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Objectif</w:t>
      </w:r>
      <w:r w:rsidR="0063695F" w:rsidRPr="00976B0E">
        <w:rPr>
          <w:rFonts w:ascii="Times New Roman" w:hAnsi="Times New Roman" w:cs="Times New Roman"/>
          <w:sz w:val="24"/>
          <w:szCs w:val="24"/>
          <w:lang w:eastAsia="fr-FR"/>
        </w:rPr>
        <w:t>s</w:t>
      </w:r>
    </w:p>
    <w:p w:rsidR="00F77ED9" w:rsidRPr="00976B0E" w:rsidRDefault="00763544" w:rsidP="00800C9C">
      <w:pPr>
        <w:spacing w:line="360" w:lineRule="auto"/>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Cet atelier est l’un des efforts déployés par le projet ACDI </w:t>
      </w:r>
      <w:r w:rsidR="005B7244" w:rsidRPr="00976B0E">
        <w:rPr>
          <w:rFonts w:ascii="Times New Roman" w:hAnsi="Times New Roman" w:cs="Times New Roman"/>
          <w:sz w:val="24"/>
          <w:szCs w:val="24"/>
          <w:lang w:eastAsia="fr-FR"/>
        </w:rPr>
        <w:t xml:space="preserve">pour recéler les leviers actionnables dans l’intensification de la filière riz. </w:t>
      </w:r>
      <w:r w:rsidR="00F77ED9" w:rsidRPr="00976B0E">
        <w:rPr>
          <w:rFonts w:ascii="Times New Roman" w:hAnsi="Times New Roman" w:cs="Times New Roman"/>
          <w:sz w:val="24"/>
          <w:szCs w:val="24"/>
          <w:lang w:eastAsia="fr-FR"/>
        </w:rPr>
        <w:t>Plus précisément, les objectifs de l’atelier sont :</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Rappeler et partager l’essence de pôle de développement rizicole</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Etre informé de la stratégie nationale de développement rizicole</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 Développer une vision commune du pôle sur la base des idées partagées entre les acteurs de la chaîne de valeur et les facilitateurs </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Définir un plan d’actions durant les 3 à 5 années à venir</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Élaborer les résultats attendus des pôles</w:t>
      </w:r>
    </w:p>
    <w:p w:rsidR="004F65C5" w:rsidRPr="00976B0E" w:rsidRDefault="00782438"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Développer des plans de diffusion à grande échelle des innovations (en rapport avec la vision partagée sur les pôles)</w:t>
      </w:r>
    </w:p>
    <w:p w:rsidR="000B2105" w:rsidRPr="00976B0E" w:rsidRDefault="00B363DB" w:rsidP="00800C9C">
      <w:pPr>
        <w:pStyle w:val="Paragraphedeliste"/>
        <w:numPr>
          <w:ilvl w:val="0"/>
          <w:numId w:val="4"/>
        </w:numPr>
        <w:spacing w:line="360" w:lineRule="auto"/>
        <w:rPr>
          <w:rFonts w:ascii="Times New Roman" w:hAnsi="Times New Roman" w:cs="Times New Roman"/>
          <w:sz w:val="24"/>
          <w:szCs w:val="24"/>
          <w:lang w:eastAsia="fr-FR"/>
        </w:rPr>
      </w:pPr>
      <w:r w:rsidRPr="00976B0E">
        <w:rPr>
          <w:rFonts w:ascii="Times New Roman" w:hAnsi="Times New Roman" w:cs="Times New Roman"/>
          <w:sz w:val="24"/>
          <w:szCs w:val="24"/>
          <w:lang w:eastAsia="fr-FR"/>
        </w:rPr>
        <w:t>Évaluer et établir des mécanismes institutionnels pour les pôles (Équipe, rôles, partenariat, moyens et coordination</w:t>
      </w:r>
    </w:p>
    <w:p w:rsidR="004F39DE" w:rsidRPr="00B064CA" w:rsidRDefault="004F39DE" w:rsidP="004E3F6B">
      <w:pPr>
        <w:pStyle w:val="Paragraphedeliste"/>
        <w:numPr>
          <w:ilvl w:val="0"/>
          <w:numId w:val="30"/>
        </w:numPr>
        <w:outlineLvl w:val="0"/>
        <w:rPr>
          <w:rFonts w:ascii="Times New Roman" w:hAnsi="Times New Roman" w:cs="Times New Roman"/>
          <w:kern w:val="36"/>
          <w:sz w:val="24"/>
          <w:szCs w:val="24"/>
          <w:lang w:eastAsia="fr-FR"/>
        </w:rPr>
      </w:pPr>
      <w:r w:rsidRPr="00B064CA">
        <w:rPr>
          <w:rFonts w:ascii="Times New Roman" w:hAnsi="Times New Roman" w:cs="Times New Roman"/>
          <w:b/>
          <w:kern w:val="36"/>
          <w:sz w:val="24"/>
          <w:szCs w:val="24"/>
          <w:lang w:eastAsia="fr-FR"/>
        </w:rPr>
        <w:t>METHOLOGIE</w:t>
      </w:r>
    </w:p>
    <w:p w:rsidR="004F39DE" w:rsidRDefault="004F39DE" w:rsidP="00384630">
      <w:pPr>
        <w:pStyle w:val="Paragraphedeliste"/>
        <w:numPr>
          <w:ilvl w:val="0"/>
          <w:numId w:val="5"/>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Préparation de l’atelier</w:t>
      </w:r>
      <w:r w:rsidR="00384630" w:rsidRPr="00976B0E">
        <w:rPr>
          <w:rFonts w:ascii="Times New Roman" w:hAnsi="Times New Roman" w:cs="Times New Roman"/>
          <w:b/>
          <w:sz w:val="24"/>
          <w:szCs w:val="24"/>
          <w:lang w:eastAsia="fr-FR"/>
        </w:rPr>
        <w:t xml:space="preserve"> </w:t>
      </w:r>
    </w:p>
    <w:p w:rsidR="00C23C2C" w:rsidRDefault="00C23C2C" w:rsidP="00C23C2C">
      <w:pPr>
        <w:pStyle w:val="Paragraphedeliste"/>
        <w:rPr>
          <w:rFonts w:ascii="Times New Roman" w:hAnsi="Times New Roman" w:cs="Times New Roman"/>
          <w:b/>
          <w:sz w:val="24"/>
          <w:szCs w:val="24"/>
          <w:lang w:eastAsia="fr-FR"/>
        </w:rPr>
      </w:pPr>
    </w:p>
    <w:p w:rsidR="00592A12" w:rsidRDefault="00592A12" w:rsidP="00C23C2C">
      <w:pPr>
        <w:pStyle w:val="Paragraphedeliste"/>
        <w:rPr>
          <w:rFonts w:ascii="Times New Roman" w:hAnsi="Times New Roman" w:cs="Times New Roman"/>
          <w:b/>
          <w:sz w:val="24"/>
          <w:szCs w:val="24"/>
          <w:lang w:eastAsia="fr-FR"/>
        </w:rPr>
      </w:pPr>
    </w:p>
    <w:p w:rsidR="00592A12" w:rsidRPr="00976B0E" w:rsidRDefault="00592A12" w:rsidP="00C23C2C">
      <w:pPr>
        <w:pStyle w:val="Paragraphedeliste"/>
        <w:rPr>
          <w:rFonts w:ascii="Times New Roman" w:hAnsi="Times New Roman" w:cs="Times New Roman"/>
          <w:b/>
          <w:sz w:val="24"/>
          <w:szCs w:val="24"/>
          <w:lang w:eastAsia="fr-FR"/>
        </w:rPr>
      </w:pPr>
    </w:p>
    <w:tbl>
      <w:tblPr>
        <w:tblStyle w:val="Grilledutableau"/>
        <w:tblW w:w="100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1566"/>
        <w:gridCol w:w="308"/>
        <w:gridCol w:w="1463"/>
        <w:gridCol w:w="6413"/>
        <w:gridCol w:w="250"/>
      </w:tblGrid>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7149CB" w:rsidRPr="00976B0E" w:rsidRDefault="007149CB" w:rsidP="00BB31AB">
            <w:pPr>
              <w:pStyle w:val="Copieducorps"/>
              <w:rPr>
                <w:rFonts w:ascii="Times New Roman" w:hAnsi="Times New Roman" w:cs="Times New Roman"/>
                <w:sz w:val="24"/>
                <w:szCs w:val="24"/>
              </w:rPr>
            </w:pPr>
            <w:bookmarkStart w:id="0" w:name="_GoBack"/>
            <w:bookmarkEnd w:id="0"/>
            <w:r w:rsidRPr="00976B0E">
              <w:rPr>
                <w:rFonts w:ascii="Times New Roman" w:hAnsi="Times New Roman" w:cs="Times New Roman"/>
                <w:sz w:val="24"/>
                <w:szCs w:val="24"/>
              </w:rPr>
              <w:lastRenderedPageBreak/>
              <w:t>PROJET DE REUNION NATIONALE DES PARTENAIRES DES POLES DE DEVELOPPEMENT RIZICOLE DU SENEGAL</w:t>
            </w:r>
          </w:p>
        </w:tc>
      </w:tr>
      <w:tr w:rsidR="007149CB" w:rsidRPr="00976B0E" w:rsidTr="00BB31AB">
        <w:trPr>
          <w:trHeight w:hRule="exact" w:val="288"/>
          <w:jc w:val="center"/>
        </w:trPr>
        <w:sdt>
          <w:sdtPr>
            <w:rPr>
              <w:rFonts w:ascii="Times New Roman" w:hAnsi="Times New Roman" w:cs="Times New Roman"/>
              <w:sz w:val="24"/>
              <w:szCs w:val="24"/>
            </w:rPr>
            <w:id w:val="22626047"/>
            <w:placeholder>
              <w:docPart w:val="B10C9706C08F4CB7BC4B82B2D85F2D18"/>
            </w:placeholder>
            <w:showingPlcHdr/>
            <w:dataBinding w:prefixMappings="xmlns:ns0='http://schemas.microsoft.com/office/2006/coverPageProps'" w:xpath="/ns0:CoverPageProperties[1]/ns0:PublishDate[1]" w:storeItemID="{55AF091B-3C7A-41E3-B477-F2FDAA23CFDA}"/>
            <w:date w:fullDate="2014-06-25T00:00:00Z">
              <w:dateFormat w:val="dd/MM/yyyy"/>
              <w:lid w:val="fr-FR"/>
              <w:storeMappedDataAs w:val="dateTime"/>
              <w:calendar w:val="gregorian"/>
            </w:date>
          </w:sdtPr>
          <w:sdtContent>
            <w:tc>
              <w:tcPr>
                <w:tcW w:w="187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[Sélectionner la date]</w:t>
                </w:r>
              </w:p>
            </w:tc>
          </w:sdtContent>
        </w:sdt>
        <w:tc>
          <w:tcPr>
            <w:tcW w:w="146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pacing w:val="0"/>
                <w:sz w:val="24"/>
                <w:szCs w:val="24"/>
              </w:rPr>
              <w:t>17H  18H «30min</w:t>
            </w:r>
          </w:p>
        </w:tc>
        <w:tc>
          <w:tcPr>
            <w:tcW w:w="666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pacing w:val="0"/>
                <w:sz w:val="24"/>
                <w:szCs w:val="24"/>
              </w:rPr>
              <w:t>ISRA Saint Louis</w:t>
            </w:r>
          </w:p>
        </w:tc>
      </w:tr>
      <w:tr w:rsidR="007149CB" w:rsidRPr="00976B0E" w:rsidTr="00BB31AB">
        <w:trPr>
          <w:trHeight w:hRule="exact" w:val="1113"/>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Réunion organisée par</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Coordinateur projet  DFATD (ex- ACDI)</w:t>
            </w:r>
          </w:p>
        </w:tc>
      </w:tr>
      <w:tr w:rsidR="007149CB" w:rsidRPr="00976B0E" w:rsidTr="00BB31AB">
        <w:trPr>
          <w:trHeight w:hRule="exact" w:val="692"/>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Type de réunion</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Réunion de préparation </w:t>
            </w:r>
          </w:p>
        </w:tc>
      </w:tr>
      <w:tr w:rsidR="007149CB" w:rsidRPr="00976B0E" w:rsidTr="00BB31AB">
        <w:trPr>
          <w:trHeight w:hRule="exact" w:val="1011"/>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Animateur</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3845B3">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Dr </w:t>
            </w:r>
            <w:proofErr w:type="spellStart"/>
            <w:r w:rsidRPr="00976B0E">
              <w:rPr>
                <w:rFonts w:ascii="Times New Roman" w:hAnsi="Times New Roman" w:cs="Times New Roman"/>
                <w:sz w:val="24"/>
                <w:szCs w:val="24"/>
              </w:rPr>
              <w:t>Fall</w:t>
            </w:r>
            <w:proofErr w:type="spellEnd"/>
            <w:r w:rsidRPr="00976B0E">
              <w:rPr>
                <w:rFonts w:ascii="Times New Roman" w:hAnsi="Times New Roman" w:cs="Times New Roman"/>
                <w:sz w:val="24"/>
                <w:szCs w:val="24"/>
              </w:rPr>
              <w:t xml:space="preserve"> </w:t>
            </w:r>
            <w:r w:rsidR="003845B3">
              <w:rPr>
                <w:rFonts w:ascii="Times New Roman" w:hAnsi="Times New Roman" w:cs="Times New Roman"/>
                <w:sz w:val="24"/>
                <w:szCs w:val="24"/>
              </w:rPr>
              <w:t>Abdoulaye (</w:t>
            </w:r>
            <w:r w:rsidRPr="00976B0E">
              <w:rPr>
                <w:rFonts w:ascii="Times New Roman" w:hAnsi="Times New Roman" w:cs="Times New Roman"/>
                <w:sz w:val="24"/>
                <w:szCs w:val="24"/>
              </w:rPr>
              <w:t xml:space="preserve">ISRA St Louis), Dr </w:t>
            </w:r>
            <w:proofErr w:type="spellStart"/>
            <w:r w:rsidRPr="00976B0E">
              <w:rPr>
                <w:rFonts w:ascii="Times New Roman" w:hAnsi="Times New Roman" w:cs="Times New Roman"/>
                <w:sz w:val="24"/>
                <w:szCs w:val="24"/>
              </w:rPr>
              <w:t>Ndiaye</w:t>
            </w:r>
            <w:proofErr w:type="spellEnd"/>
            <w:r w:rsidRPr="00976B0E">
              <w:rPr>
                <w:rFonts w:ascii="Times New Roman" w:hAnsi="Times New Roman" w:cs="Times New Roman"/>
                <w:sz w:val="24"/>
                <w:szCs w:val="24"/>
              </w:rPr>
              <w:t xml:space="preserve">  </w:t>
            </w:r>
            <w:proofErr w:type="spellStart"/>
            <w:r w:rsidRPr="00976B0E">
              <w:rPr>
                <w:rFonts w:ascii="Times New Roman" w:hAnsi="Times New Roman" w:cs="Times New Roman"/>
                <w:sz w:val="24"/>
                <w:szCs w:val="24"/>
              </w:rPr>
              <w:t>Kabirou</w:t>
            </w:r>
            <w:proofErr w:type="spellEnd"/>
            <w:r w:rsidRPr="00976B0E">
              <w:rPr>
                <w:rFonts w:ascii="Times New Roman" w:hAnsi="Times New Roman" w:cs="Times New Roman"/>
                <w:sz w:val="24"/>
                <w:szCs w:val="24"/>
              </w:rPr>
              <w:t xml:space="preserve"> (</w:t>
            </w:r>
            <w:proofErr w:type="spellStart"/>
            <w:r w:rsidRPr="00976B0E">
              <w:rPr>
                <w:rFonts w:ascii="Times New Roman" w:hAnsi="Times New Roman" w:cs="Times New Roman"/>
                <w:sz w:val="24"/>
                <w:szCs w:val="24"/>
              </w:rPr>
              <w:t>AfricaRiceSt</w:t>
            </w:r>
            <w:proofErr w:type="spellEnd"/>
            <w:r w:rsidRPr="00976B0E">
              <w:rPr>
                <w:rFonts w:ascii="Times New Roman" w:hAnsi="Times New Roman" w:cs="Times New Roman"/>
                <w:sz w:val="24"/>
                <w:szCs w:val="24"/>
              </w:rPr>
              <w:t xml:space="preserve"> louis)</w:t>
            </w:r>
          </w:p>
        </w:tc>
      </w:tr>
      <w:tr w:rsidR="007149CB" w:rsidRPr="00976B0E" w:rsidTr="00BB31AB">
        <w:trPr>
          <w:trHeight w:hRule="exact" w:val="842"/>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Secrétaire</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Mr </w:t>
            </w:r>
            <w:proofErr w:type="spellStart"/>
            <w:r w:rsidRPr="00976B0E">
              <w:rPr>
                <w:rFonts w:ascii="Times New Roman" w:hAnsi="Times New Roman" w:cs="Times New Roman"/>
                <w:sz w:val="24"/>
                <w:szCs w:val="24"/>
              </w:rPr>
              <w:t>Diop</w:t>
            </w:r>
            <w:proofErr w:type="spellEnd"/>
            <w:r w:rsidRPr="00976B0E">
              <w:rPr>
                <w:rFonts w:ascii="Times New Roman" w:hAnsi="Times New Roman" w:cs="Times New Roman"/>
                <w:sz w:val="24"/>
                <w:szCs w:val="24"/>
              </w:rPr>
              <w:t xml:space="preserve"> Papa</w:t>
            </w:r>
          </w:p>
        </w:tc>
      </w:tr>
      <w:tr w:rsidR="007149CB" w:rsidRPr="00976B0E" w:rsidTr="00BB31AB">
        <w:trPr>
          <w:trHeight w:hRule="exact" w:val="570"/>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Contrôleur du temps</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Libre</w:t>
            </w:r>
          </w:p>
        </w:tc>
      </w:tr>
      <w:tr w:rsidR="007149CB" w:rsidRPr="00633272" w:rsidTr="00BB31AB">
        <w:trPr>
          <w:trHeight w:hRule="exact" w:val="1414"/>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Participants</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633272" w:rsidRDefault="007149CB" w:rsidP="00BB31AB">
            <w:pPr>
              <w:pStyle w:val="Copieducorps"/>
              <w:rPr>
                <w:rFonts w:ascii="Times New Roman" w:hAnsi="Times New Roman" w:cs="Times New Roman"/>
                <w:sz w:val="24"/>
                <w:szCs w:val="24"/>
                <w:lang w:val="en-US"/>
              </w:rPr>
            </w:pPr>
            <w:r w:rsidRPr="00633272">
              <w:rPr>
                <w:rFonts w:ascii="Times New Roman" w:hAnsi="Times New Roman" w:cs="Times New Roman"/>
                <w:sz w:val="24"/>
                <w:szCs w:val="24"/>
                <w:lang w:val="en-US"/>
              </w:rPr>
              <w:t xml:space="preserve">Dr Fall </w:t>
            </w:r>
            <w:proofErr w:type="spellStart"/>
            <w:r w:rsidRPr="00633272">
              <w:rPr>
                <w:rFonts w:ascii="Times New Roman" w:hAnsi="Times New Roman" w:cs="Times New Roman"/>
                <w:sz w:val="24"/>
                <w:szCs w:val="24"/>
                <w:lang w:val="en-US"/>
              </w:rPr>
              <w:t>Abdoulaye</w:t>
            </w:r>
            <w:proofErr w:type="spellEnd"/>
            <w:r w:rsidRPr="00633272">
              <w:rPr>
                <w:rFonts w:ascii="Times New Roman" w:hAnsi="Times New Roman" w:cs="Times New Roman"/>
                <w:sz w:val="24"/>
                <w:szCs w:val="24"/>
                <w:lang w:val="en-US"/>
              </w:rPr>
              <w:t xml:space="preserve">, Dr </w:t>
            </w:r>
            <w:proofErr w:type="spellStart"/>
            <w:r w:rsidRPr="00633272">
              <w:rPr>
                <w:rFonts w:ascii="Times New Roman" w:hAnsi="Times New Roman" w:cs="Times New Roman"/>
                <w:sz w:val="24"/>
                <w:szCs w:val="24"/>
                <w:lang w:val="en-US"/>
              </w:rPr>
              <w:t>Cissé</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Madiama</w:t>
            </w:r>
            <w:proofErr w:type="spellEnd"/>
            <w:r w:rsidRPr="00633272">
              <w:rPr>
                <w:rFonts w:ascii="Times New Roman" w:hAnsi="Times New Roman" w:cs="Times New Roman"/>
                <w:sz w:val="24"/>
                <w:szCs w:val="24"/>
                <w:lang w:val="en-US"/>
              </w:rPr>
              <w:t xml:space="preserve">, Dr Faye Omar </w:t>
            </w:r>
            <w:proofErr w:type="spellStart"/>
            <w:r w:rsidRPr="00633272">
              <w:rPr>
                <w:rFonts w:ascii="Times New Roman" w:hAnsi="Times New Roman" w:cs="Times New Roman"/>
                <w:sz w:val="24"/>
                <w:szCs w:val="24"/>
                <w:lang w:val="en-US"/>
              </w:rPr>
              <w:t>Ndaw</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Mr</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Diop</w:t>
            </w:r>
            <w:proofErr w:type="spellEnd"/>
            <w:r w:rsidRPr="00633272">
              <w:rPr>
                <w:rFonts w:ascii="Times New Roman" w:hAnsi="Times New Roman" w:cs="Times New Roman"/>
                <w:sz w:val="24"/>
                <w:szCs w:val="24"/>
                <w:lang w:val="en-US"/>
              </w:rPr>
              <w:t xml:space="preserve"> Papa, (ISRA )</w:t>
            </w:r>
          </w:p>
          <w:p w:rsidR="007149CB" w:rsidRPr="00633272" w:rsidRDefault="007149CB" w:rsidP="00BB31AB">
            <w:pPr>
              <w:pStyle w:val="Copieducorps"/>
              <w:rPr>
                <w:rFonts w:ascii="Times New Roman" w:hAnsi="Times New Roman" w:cs="Times New Roman"/>
                <w:sz w:val="24"/>
                <w:szCs w:val="24"/>
                <w:lang w:val="en-US"/>
              </w:rPr>
            </w:pPr>
            <w:proofErr w:type="spellStart"/>
            <w:r w:rsidRPr="00633272">
              <w:rPr>
                <w:rFonts w:ascii="Times New Roman" w:hAnsi="Times New Roman" w:cs="Times New Roman"/>
                <w:sz w:val="24"/>
                <w:szCs w:val="24"/>
                <w:lang w:val="en-US"/>
              </w:rPr>
              <w:t>Mr</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Diop</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Mansour</w:t>
            </w:r>
            <w:proofErr w:type="spellEnd"/>
            <w:r w:rsidRPr="00633272">
              <w:rPr>
                <w:rFonts w:ascii="Times New Roman" w:hAnsi="Times New Roman" w:cs="Times New Roman"/>
                <w:sz w:val="24"/>
                <w:szCs w:val="24"/>
                <w:lang w:val="en-US"/>
              </w:rPr>
              <w:t xml:space="preserve">, Dr </w:t>
            </w:r>
            <w:proofErr w:type="spellStart"/>
            <w:r w:rsidRPr="00633272">
              <w:rPr>
                <w:rFonts w:ascii="Times New Roman" w:hAnsi="Times New Roman" w:cs="Times New Roman"/>
                <w:sz w:val="24"/>
                <w:szCs w:val="24"/>
                <w:lang w:val="en-US"/>
              </w:rPr>
              <w:t>Ndiaye</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Kabirou</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AfricaRice</w:t>
            </w:r>
            <w:proofErr w:type="spellEnd"/>
            <w:r w:rsidRPr="00633272">
              <w:rPr>
                <w:rFonts w:ascii="Times New Roman" w:hAnsi="Times New Roman" w:cs="Times New Roman"/>
                <w:sz w:val="24"/>
                <w:szCs w:val="24"/>
                <w:lang w:val="en-US"/>
              </w:rPr>
              <w:t xml:space="preserve">) , </w:t>
            </w:r>
          </w:p>
          <w:p w:rsidR="007149CB" w:rsidRPr="00633272" w:rsidRDefault="007149CB" w:rsidP="00BB31AB">
            <w:pPr>
              <w:pStyle w:val="Copieducorps"/>
              <w:rPr>
                <w:rFonts w:ascii="Times New Roman" w:hAnsi="Times New Roman" w:cs="Times New Roman"/>
                <w:sz w:val="24"/>
                <w:szCs w:val="24"/>
                <w:lang w:val="en-US"/>
              </w:rPr>
            </w:pPr>
            <w:proofErr w:type="spellStart"/>
            <w:r w:rsidRPr="00633272">
              <w:rPr>
                <w:rFonts w:ascii="Times New Roman" w:hAnsi="Times New Roman" w:cs="Times New Roman"/>
                <w:sz w:val="24"/>
                <w:szCs w:val="24"/>
                <w:lang w:val="en-US"/>
              </w:rPr>
              <w:t>Mr</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Diouf</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Waly</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coordinateur</w:t>
            </w:r>
            <w:proofErr w:type="spellEnd"/>
            <w:r w:rsidRPr="00633272">
              <w:rPr>
                <w:rFonts w:ascii="Times New Roman" w:hAnsi="Times New Roman" w:cs="Times New Roman"/>
                <w:sz w:val="24"/>
                <w:szCs w:val="24"/>
                <w:lang w:val="en-US"/>
              </w:rPr>
              <w:t xml:space="preserve"> (PNAR)</w:t>
            </w:r>
          </w:p>
          <w:p w:rsidR="007149CB" w:rsidRPr="00633272" w:rsidRDefault="007149CB" w:rsidP="00BB31AB">
            <w:pPr>
              <w:pStyle w:val="Copieducorps"/>
              <w:rPr>
                <w:rFonts w:ascii="Times New Roman" w:hAnsi="Times New Roman" w:cs="Times New Roman"/>
                <w:sz w:val="24"/>
                <w:szCs w:val="24"/>
                <w:lang w:val="en-US"/>
              </w:rPr>
            </w:pPr>
          </w:p>
        </w:tc>
      </w:tr>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rsidR="007149CB" w:rsidRPr="00976B0E" w:rsidRDefault="00F33993" w:rsidP="00BB31AB">
            <w:pPr>
              <w:pStyle w:val="Minutesettitresdelordredujour"/>
              <w:rPr>
                <w:rFonts w:ascii="Times New Roman" w:hAnsi="Times New Roman" w:cs="Times New Roman"/>
                <w:sz w:val="24"/>
                <w:szCs w:val="24"/>
              </w:rPr>
            </w:pPr>
            <w:sdt>
              <w:sdtPr>
                <w:rPr>
                  <w:rFonts w:ascii="Times New Roman" w:hAnsi="Times New Roman" w:cs="Times New Roman"/>
                  <w:sz w:val="24"/>
                  <w:szCs w:val="24"/>
                </w:rPr>
                <w:id w:val="1136367044"/>
                <w:placeholder>
                  <w:docPart w:val="F3A2F005EDA0426C894E1AA661E5F0EF"/>
                </w:placeholder>
                <w:temporary/>
                <w:showingPlcHdr/>
              </w:sdtPr>
              <w:sdtContent>
                <w:r w:rsidR="007149CB" w:rsidRPr="00976B0E">
                  <w:rPr>
                    <w:rFonts w:ascii="Times New Roman" w:hAnsi="Times New Roman" w:cs="Times New Roman"/>
                    <w:sz w:val="24"/>
                    <w:szCs w:val="24"/>
                  </w:rPr>
                  <w:t>[</w:t>
                </w:r>
                <w:r w:rsidR="007149CB" w:rsidRPr="00976B0E">
                  <w:rPr>
                    <w:rStyle w:val="Textedelespacerserv"/>
                    <w:rFonts w:ascii="Times New Roman" w:hAnsi="Times New Roman" w:cs="Times New Roman"/>
                    <w:color w:val="FFFFFF" w:themeColor="background1"/>
                    <w:sz w:val="24"/>
                    <w:szCs w:val="24"/>
                  </w:rPr>
                  <w:t>Ordre du jour]</w:t>
                </w:r>
              </w:sdtContent>
            </w:sdt>
          </w:p>
        </w:tc>
      </w:tr>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7149CB" w:rsidRPr="00976B0E" w:rsidRDefault="007149CB" w:rsidP="00BB31AB">
            <w:pPr>
              <w:pStyle w:val="Minutesettitresdelordredujour"/>
              <w:rPr>
                <w:rFonts w:ascii="Times New Roman" w:hAnsi="Times New Roman" w:cs="Times New Roman"/>
                <w:color w:val="auto"/>
                <w:sz w:val="24"/>
                <w:szCs w:val="24"/>
              </w:rPr>
            </w:pPr>
            <w:r w:rsidRPr="00976B0E">
              <w:rPr>
                <w:rFonts w:ascii="Times New Roman" w:hAnsi="Times New Roman" w:cs="Times New Roman"/>
                <w:color w:val="auto"/>
                <w:sz w:val="24"/>
                <w:szCs w:val="24"/>
              </w:rPr>
              <w:t>Déroulement des deux jours de réunion</w:t>
            </w:r>
          </w:p>
          <w:p w:rsidR="007149CB" w:rsidRPr="00976B0E" w:rsidRDefault="007149CB" w:rsidP="00BB31AB">
            <w:pPr>
              <w:pStyle w:val="Minutesettitresdelordredujour"/>
              <w:rPr>
                <w:rFonts w:ascii="Times New Roman" w:hAnsi="Times New Roman" w:cs="Times New Roman"/>
                <w:color w:val="auto"/>
                <w:sz w:val="24"/>
                <w:szCs w:val="24"/>
              </w:rPr>
            </w:pPr>
          </w:p>
          <w:p w:rsidR="007149CB" w:rsidRPr="00976B0E" w:rsidRDefault="007149CB" w:rsidP="00BB31AB">
            <w:pPr>
              <w:pStyle w:val="Minutesettitresdelordredujour"/>
              <w:rPr>
                <w:rFonts w:ascii="Times New Roman" w:hAnsi="Times New Roman" w:cs="Times New Roman"/>
                <w:color w:val="auto"/>
                <w:sz w:val="24"/>
                <w:szCs w:val="24"/>
              </w:rPr>
            </w:pPr>
          </w:p>
          <w:p w:rsidR="007149CB" w:rsidRPr="00976B0E" w:rsidRDefault="007149CB" w:rsidP="00BB31AB">
            <w:pPr>
              <w:pStyle w:val="Minutesettitresdelordredujour"/>
              <w:rPr>
                <w:rFonts w:ascii="Times New Roman" w:hAnsi="Times New Roman" w:cs="Times New Roman"/>
                <w:color w:val="auto"/>
                <w:sz w:val="24"/>
                <w:szCs w:val="24"/>
              </w:rPr>
            </w:pPr>
          </w:p>
        </w:tc>
      </w:tr>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rsidR="007149CB" w:rsidRPr="00976B0E" w:rsidRDefault="007149CB" w:rsidP="00BB31AB">
            <w:pPr>
              <w:pStyle w:val="Minutesettitresdelordredujour"/>
              <w:rPr>
                <w:rFonts w:ascii="Times New Roman" w:hAnsi="Times New Roman" w:cs="Times New Roman"/>
                <w:color w:val="auto"/>
                <w:sz w:val="24"/>
                <w:szCs w:val="24"/>
              </w:rPr>
            </w:pPr>
            <w:r w:rsidRPr="00976B0E">
              <w:rPr>
                <w:rFonts w:ascii="Times New Roman" w:hAnsi="Times New Roman" w:cs="Times New Roman"/>
                <w:color w:val="auto"/>
                <w:sz w:val="24"/>
                <w:szCs w:val="24"/>
              </w:rPr>
              <w:t>Mise en place des termes de référence</w:t>
            </w:r>
          </w:p>
        </w:tc>
      </w:tr>
      <w:tr w:rsidR="007149CB" w:rsidRPr="00976B0E" w:rsidTr="00BB31AB">
        <w:trPr>
          <w:trHeight w:hRule="exact" w:val="412"/>
          <w:jc w:val="center"/>
        </w:trPr>
        <w:tc>
          <w:tcPr>
            <w:tcW w:w="1566" w:type="dxa"/>
            <w:vMerge w:val="restart"/>
            <w:tcBorders>
              <w:top w:val="single" w:sz="4" w:space="0" w:color="4F81BD" w:themeColor="accent1"/>
              <w:left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p>
        </w:tc>
        <w:sdt>
          <w:sdtPr>
            <w:rPr>
              <w:rFonts w:ascii="Times New Roman" w:hAnsi="Times New Roman" w:cs="Times New Roman"/>
              <w:sz w:val="24"/>
              <w:szCs w:val="24"/>
            </w:rPr>
            <w:id w:val="561824582"/>
            <w:placeholder>
              <w:docPart w:val="484BE50FBE7140EC8EAD32D0CE029CDD"/>
            </w:placeholder>
            <w:temporary/>
            <w:showingPlcHdr/>
          </w:sdtPr>
          <w:sdtContent>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[Présentateur]</w:t>
                </w:r>
              </w:p>
            </w:tc>
          </w:sdtContent>
        </w:sdt>
      </w:tr>
      <w:tr w:rsidR="007149CB" w:rsidRPr="00633272" w:rsidTr="00BB31AB">
        <w:trPr>
          <w:trHeight w:hRule="exact" w:val="288"/>
          <w:jc w:val="center"/>
        </w:trPr>
        <w:tc>
          <w:tcPr>
            <w:tcW w:w="1566" w:type="dxa"/>
            <w:vMerge/>
            <w:tcBorders>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tcMar>
              <w:top w:w="0" w:type="dxa"/>
              <w:bottom w:w="0" w:type="dxa"/>
            </w:tcMar>
            <w:vAlign w:val="center"/>
          </w:tcPr>
          <w:p w:rsidR="007149CB" w:rsidRPr="00633272" w:rsidRDefault="007149CB" w:rsidP="00BB31AB">
            <w:pPr>
              <w:pStyle w:val="Copieducorps"/>
              <w:rPr>
                <w:rFonts w:ascii="Times New Roman" w:hAnsi="Times New Roman" w:cs="Times New Roman"/>
                <w:sz w:val="24"/>
                <w:szCs w:val="24"/>
                <w:lang w:val="en-US"/>
              </w:rPr>
            </w:pPr>
            <w:r w:rsidRPr="00633272">
              <w:rPr>
                <w:rFonts w:ascii="Times New Roman" w:hAnsi="Times New Roman" w:cs="Times New Roman"/>
                <w:sz w:val="24"/>
                <w:szCs w:val="24"/>
                <w:lang w:val="en-US"/>
              </w:rPr>
              <w:t xml:space="preserve">Dr </w:t>
            </w:r>
            <w:proofErr w:type="spellStart"/>
            <w:r w:rsidRPr="00633272">
              <w:rPr>
                <w:rFonts w:ascii="Times New Roman" w:hAnsi="Times New Roman" w:cs="Times New Roman"/>
                <w:sz w:val="24"/>
                <w:szCs w:val="24"/>
                <w:lang w:val="en-US"/>
              </w:rPr>
              <w:t>Abdoulaye</w:t>
            </w:r>
            <w:proofErr w:type="spellEnd"/>
            <w:r w:rsidRPr="00633272">
              <w:rPr>
                <w:rFonts w:ascii="Times New Roman" w:hAnsi="Times New Roman" w:cs="Times New Roman"/>
                <w:sz w:val="24"/>
                <w:szCs w:val="24"/>
                <w:lang w:val="en-US"/>
              </w:rPr>
              <w:t xml:space="preserve"> Fall / Dr </w:t>
            </w:r>
            <w:proofErr w:type="spellStart"/>
            <w:r w:rsidRPr="00633272">
              <w:rPr>
                <w:rFonts w:ascii="Times New Roman" w:hAnsi="Times New Roman" w:cs="Times New Roman"/>
                <w:sz w:val="24"/>
                <w:szCs w:val="24"/>
                <w:lang w:val="en-US"/>
              </w:rPr>
              <w:t>Ndiaye</w:t>
            </w:r>
            <w:proofErr w:type="spellEnd"/>
            <w:r w:rsidRPr="00633272">
              <w:rPr>
                <w:rFonts w:ascii="Times New Roman" w:hAnsi="Times New Roman" w:cs="Times New Roman"/>
                <w:sz w:val="24"/>
                <w:szCs w:val="24"/>
                <w:lang w:val="en-US"/>
              </w:rPr>
              <w:t xml:space="preserve"> </w:t>
            </w:r>
            <w:proofErr w:type="spellStart"/>
            <w:r w:rsidRPr="00633272">
              <w:rPr>
                <w:rFonts w:ascii="Times New Roman" w:hAnsi="Times New Roman" w:cs="Times New Roman"/>
                <w:sz w:val="24"/>
                <w:szCs w:val="24"/>
                <w:lang w:val="en-US"/>
              </w:rPr>
              <w:t>Kabirou</w:t>
            </w:r>
            <w:proofErr w:type="spellEnd"/>
          </w:p>
        </w:tc>
      </w:tr>
      <w:tr w:rsidR="007149CB" w:rsidRPr="00976B0E" w:rsidTr="00BB31AB">
        <w:trPr>
          <w:trHeight w:hRule="exact" w:val="3093"/>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Discussion</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 xml:space="preserve">Faire un plan de travail sur les </w:t>
            </w:r>
            <w:proofErr w:type="spellStart"/>
            <w:r w:rsidRPr="00976B0E">
              <w:rPr>
                <w:rFonts w:ascii="Times New Roman" w:hAnsi="Times New Roman" w:cs="Times New Roman"/>
                <w:sz w:val="24"/>
                <w:szCs w:val="24"/>
              </w:rPr>
              <w:t>HUBs</w:t>
            </w:r>
            <w:proofErr w:type="spellEnd"/>
            <w:r w:rsidRPr="00976B0E">
              <w:rPr>
                <w:rFonts w:ascii="Times New Roman" w:hAnsi="Times New Roman" w:cs="Times New Roman"/>
                <w:sz w:val="24"/>
                <w:szCs w:val="24"/>
              </w:rPr>
              <w:t xml:space="preserve"> au niveau national</w:t>
            </w:r>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 xml:space="preserve">Définir les taches de chaque acteur dans les </w:t>
            </w:r>
            <w:proofErr w:type="spellStart"/>
            <w:r w:rsidRPr="00976B0E">
              <w:rPr>
                <w:rFonts w:ascii="Times New Roman" w:hAnsi="Times New Roman" w:cs="Times New Roman"/>
                <w:sz w:val="24"/>
                <w:szCs w:val="24"/>
              </w:rPr>
              <w:t>HUBs</w:t>
            </w:r>
            <w:proofErr w:type="spellEnd"/>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 xml:space="preserve">Créer une synergie des activités dans les </w:t>
            </w:r>
            <w:proofErr w:type="spellStart"/>
            <w:r w:rsidRPr="00976B0E">
              <w:rPr>
                <w:rFonts w:ascii="Times New Roman" w:hAnsi="Times New Roman" w:cs="Times New Roman"/>
                <w:sz w:val="24"/>
                <w:szCs w:val="24"/>
              </w:rPr>
              <w:t>HUBs</w:t>
            </w:r>
            <w:proofErr w:type="spellEnd"/>
            <w:r w:rsidRPr="00976B0E">
              <w:rPr>
                <w:rFonts w:ascii="Times New Roman" w:hAnsi="Times New Roman" w:cs="Times New Roman"/>
                <w:sz w:val="24"/>
                <w:szCs w:val="24"/>
              </w:rPr>
              <w:t xml:space="preserve"> </w:t>
            </w:r>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 xml:space="preserve">Mutualiser les efforts pour la mise en place d’une vision globale dans les </w:t>
            </w:r>
            <w:proofErr w:type="spellStart"/>
            <w:r w:rsidRPr="00976B0E">
              <w:rPr>
                <w:rFonts w:ascii="Times New Roman" w:hAnsi="Times New Roman" w:cs="Times New Roman"/>
                <w:sz w:val="24"/>
                <w:szCs w:val="24"/>
              </w:rPr>
              <w:t>HUBs</w:t>
            </w:r>
            <w:proofErr w:type="spellEnd"/>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Définir la gouvernance locale et nationale</w:t>
            </w:r>
          </w:p>
          <w:p w:rsidR="007149CB" w:rsidRPr="00976B0E" w:rsidRDefault="007149CB" w:rsidP="00BB31AB">
            <w:pPr>
              <w:pStyle w:val="Copieducorps"/>
              <w:rPr>
                <w:rFonts w:ascii="Times New Roman" w:hAnsi="Times New Roman" w:cs="Times New Roman"/>
                <w:sz w:val="24"/>
                <w:szCs w:val="24"/>
              </w:rPr>
            </w:pPr>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 xml:space="preserve">Définition du programme (voir annexe 1) </w:t>
            </w:r>
          </w:p>
          <w:p w:rsidR="007149CB" w:rsidRPr="00976B0E" w:rsidRDefault="007149CB" w:rsidP="007149CB">
            <w:pPr>
              <w:pStyle w:val="Copieducorps"/>
              <w:numPr>
                <w:ilvl w:val="0"/>
                <w:numId w:val="27"/>
              </w:numPr>
              <w:rPr>
                <w:rFonts w:ascii="Times New Roman" w:hAnsi="Times New Roman" w:cs="Times New Roman"/>
                <w:sz w:val="24"/>
                <w:szCs w:val="24"/>
              </w:rPr>
            </w:pPr>
            <w:r w:rsidRPr="00976B0E">
              <w:rPr>
                <w:rFonts w:ascii="Times New Roman" w:hAnsi="Times New Roman" w:cs="Times New Roman"/>
                <w:sz w:val="24"/>
                <w:szCs w:val="24"/>
              </w:rPr>
              <w:t>Définition des rôles  de chaque point focal</w:t>
            </w:r>
          </w:p>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156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Conclusions</w:t>
            </w:r>
          </w:p>
        </w:tc>
        <w:tc>
          <w:tcPr>
            <w:tcW w:w="8434"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Début des activités le 26/06 /2014 à 9h </w:t>
            </w:r>
          </w:p>
        </w:tc>
      </w:tr>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10000"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340"/>
          <w:jc w:val="center"/>
        </w:trPr>
        <w:tc>
          <w:tcPr>
            <w:tcW w:w="975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8DB3E2" w:themeFill="text2"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Points d'action</w:t>
            </w:r>
          </w:p>
        </w:tc>
        <w:tc>
          <w:tcPr>
            <w:tcW w:w="250" w:type="dxa"/>
            <w:vMerge w:val="restart"/>
            <w:tcBorders>
              <w:top w:val="single" w:sz="4" w:space="0" w:color="4F81BD" w:themeColor="accent1"/>
              <w:left w:val="single" w:sz="4" w:space="0" w:color="4F81BD" w:themeColor="accent1"/>
              <w:right w:val="single" w:sz="4" w:space="0" w:color="4F81BD" w:themeColor="accent1"/>
            </w:tcBorders>
            <w:shd w:val="clear" w:color="auto" w:fill="8DB3E2" w:themeFill="text2" w:themeFillTint="66"/>
            <w:tcMar>
              <w:top w:w="0" w:type="dxa"/>
              <w:bottom w:w="0" w:type="dxa"/>
            </w:tcMar>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975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Présentation des </w:t>
            </w:r>
            <w:proofErr w:type="spellStart"/>
            <w:r w:rsidRPr="00976B0E">
              <w:rPr>
                <w:rFonts w:ascii="Times New Roman" w:hAnsi="Times New Roman" w:cs="Times New Roman"/>
                <w:sz w:val="24"/>
                <w:szCs w:val="24"/>
              </w:rPr>
              <w:t>HUBs</w:t>
            </w:r>
            <w:proofErr w:type="spellEnd"/>
            <w:r w:rsidRPr="00976B0E">
              <w:rPr>
                <w:rFonts w:ascii="Times New Roman" w:hAnsi="Times New Roman" w:cs="Times New Roman"/>
                <w:sz w:val="24"/>
                <w:szCs w:val="24"/>
              </w:rPr>
              <w:t xml:space="preserve"> Par Dr Abdoulaye </w:t>
            </w:r>
            <w:proofErr w:type="spellStart"/>
            <w:r w:rsidRPr="00976B0E">
              <w:rPr>
                <w:rFonts w:ascii="Times New Roman" w:hAnsi="Times New Roman" w:cs="Times New Roman"/>
                <w:sz w:val="24"/>
                <w:szCs w:val="24"/>
              </w:rPr>
              <w:t>Fall</w:t>
            </w:r>
            <w:proofErr w:type="spellEnd"/>
          </w:p>
        </w:tc>
        <w:tc>
          <w:tcPr>
            <w:tcW w:w="250" w:type="dxa"/>
            <w:vMerge/>
            <w:tcBorders>
              <w:left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975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Présentation du déroulement des travaux dans les groupes par Dr </w:t>
            </w:r>
            <w:proofErr w:type="spellStart"/>
            <w:r w:rsidRPr="00976B0E">
              <w:rPr>
                <w:rFonts w:ascii="Times New Roman" w:hAnsi="Times New Roman" w:cs="Times New Roman"/>
                <w:sz w:val="24"/>
                <w:szCs w:val="24"/>
              </w:rPr>
              <w:t>Kabirou</w:t>
            </w:r>
            <w:proofErr w:type="spellEnd"/>
            <w:r w:rsidRPr="00976B0E">
              <w:rPr>
                <w:rFonts w:ascii="Times New Roman" w:hAnsi="Times New Roman" w:cs="Times New Roman"/>
                <w:sz w:val="24"/>
                <w:szCs w:val="24"/>
              </w:rPr>
              <w:t xml:space="preserve"> </w:t>
            </w:r>
            <w:proofErr w:type="spellStart"/>
            <w:r w:rsidRPr="00976B0E">
              <w:rPr>
                <w:rFonts w:ascii="Times New Roman" w:hAnsi="Times New Roman" w:cs="Times New Roman"/>
                <w:sz w:val="24"/>
                <w:szCs w:val="24"/>
              </w:rPr>
              <w:t>Ndiaye</w:t>
            </w:r>
            <w:proofErr w:type="spellEnd"/>
          </w:p>
        </w:tc>
        <w:tc>
          <w:tcPr>
            <w:tcW w:w="250" w:type="dxa"/>
            <w:vMerge/>
            <w:tcBorders>
              <w:left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975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Production du programme par Dr </w:t>
            </w:r>
            <w:proofErr w:type="spellStart"/>
            <w:r w:rsidRPr="00976B0E">
              <w:rPr>
                <w:rFonts w:ascii="Times New Roman" w:hAnsi="Times New Roman" w:cs="Times New Roman"/>
                <w:sz w:val="24"/>
                <w:szCs w:val="24"/>
              </w:rPr>
              <w:t>Cissé</w:t>
            </w:r>
            <w:proofErr w:type="spellEnd"/>
            <w:r w:rsidRPr="00976B0E">
              <w:rPr>
                <w:rFonts w:ascii="Times New Roman" w:hAnsi="Times New Roman" w:cs="Times New Roman"/>
                <w:sz w:val="24"/>
                <w:szCs w:val="24"/>
              </w:rPr>
              <w:t xml:space="preserve"> </w:t>
            </w:r>
            <w:proofErr w:type="spellStart"/>
            <w:r w:rsidRPr="00976B0E">
              <w:rPr>
                <w:rFonts w:ascii="Times New Roman" w:hAnsi="Times New Roman" w:cs="Times New Roman"/>
                <w:sz w:val="24"/>
                <w:szCs w:val="24"/>
              </w:rPr>
              <w:t>Madiama</w:t>
            </w:r>
            <w:proofErr w:type="spellEnd"/>
          </w:p>
        </w:tc>
        <w:tc>
          <w:tcPr>
            <w:tcW w:w="250" w:type="dxa"/>
            <w:vMerge/>
            <w:tcBorders>
              <w:left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r w:rsidR="007149CB" w:rsidRPr="00976B0E" w:rsidTr="00BB31AB">
        <w:trPr>
          <w:trHeight w:hRule="exact" w:val="288"/>
          <w:jc w:val="center"/>
        </w:trPr>
        <w:tc>
          <w:tcPr>
            <w:tcW w:w="9750" w:type="dxa"/>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r w:rsidRPr="00976B0E">
              <w:rPr>
                <w:rFonts w:ascii="Times New Roman" w:hAnsi="Times New Roman" w:cs="Times New Roman"/>
                <w:sz w:val="24"/>
                <w:szCs w:val="24"/>
              </w:rPr>
              <w:t xml:space="preserve">Production des </w:t>
            </w:r>
            <w:proofErr w:type="spellStart"/>
            <w:r w:rsidRPr="00976B0E">
              <w:rPr>
                <w:rFonts w:ascii="Times New Roman" w:hAnsi="Times New Roman" w:cs="Times New Roman"/>
                <w:sz w:val="24"/>
                <w:szCs w:val="24"/>
              </w:rPr>
              <w:t>Templates</w:t>
            </w:r>
            <w:proofErr w:type="spellEnd"/>
            <w:r w:rsidRPr="00976B0E">
              <w:rPr>
                <w:rFonts w:ascii="Times New Roman" w:hAnsi="Times New Roman" w:cs="Times New Roman"/>
                <w:sz w:val="24"/>
                <w:szCs w:val="24"/>
              </w:rPr>
              <w:t xml:space="preserve"> pour la restitution par Mr </w:t>
            </w:r>
            <w:proofErr w:type="spellStart"/>
            <w:r w:rsidRPr="00976B0E">
              <w:rPr>
                <w:rFonts w:ascii="Times New Roman" w:hAnsi="Times New Roman" w:cs="Times New Roman"/>
                <w:sz w:val="24"/>
                <w:szCs w:val="24"/>
              </w:rPr>
              <w:t>Diop</w:t>
            </w:r>
            <w:proofErr w:type="spellEnd"/>
            <w:r w:rsidRPr="00976B0E">
              <w:rPr>
                <w:rFonts w:ascii="Times New Roman" w:hAnsi="Times New Roman" w:cs="Times New Roman"/>
                <w:sz w:val="24"/>
                <w:szCs w:val="24"/>
              </w:rPr>
              <w:t xml:space="preserve">  </w:t>
            </w:r>
            <w:proofErr w:type="spellStart"/>
            <w:r w:rsidRPr="00976B0E">
              <w:rPr>
                <w:rFonts w:ascii="Times New Roman" w:hAnsi="Times New Roman" w:cs="Times New Roman"/>
                <w:sz w:val="24"/>
                <w:szCs w:val="24"/>
              </w:rPr>
              <w:t>Mansor</w:t>
            </w:r>
            <w:proofErr w:type="spellEnd"/>
            <w:r w:rsidRPr="00976B0E">
              <w:rPr>
                <w:rFonts w:ascii="Times New Roman" w:hAnsi="Times New Roman" w:cs="Times New Roman"/>
                <w:sz w:val="24"/>
                <w:szCs w:val="24"/>
              </w:rPr>
              <w:t xml:space="preserve"> </w:t>
            </w:r>
          </w:p>
        </w:tc>
        <w:tc>
          <w:tcPr>
            <w:tcW w:w="250" w:type="dxa"/>
            <w:vMerge/>
            <w:tcBorders>
              <w:left w:val="single" w:sz="4" w:space="0" w:color="4F81BD" w:themeColor="accent1"/>
              <w:bottom w:val="single" w:sz="4" w:space="0" w:color="4F81BD" w:themeColor="accent1"/>
              <w:right w:val="single" w:sz="4" w:space="0" w:color="4F81BD" w:themeColor="accent1"/>
            </w:tcBorders>
            <w:vAlign w:val="center"/>
          </w:tcPr>
          <w:p w:rsidR="007149CB" w:rsidRPr="00976B0E" w:rsidRDefault="007149CB" w:rsidP="00BB31AB">
            <w:pPr>
              <w:pStyle w:val="Copieducorps"/>
              <w:rPr>
                <w:rFonts w:ascii="Times New Roman" w:hAnsi="Times New Roman" w:cs="Times New Roman"/>
                <w:sz w:val="24"/>
                <w:szCs w:val="24"/>
              </w:rPr>
            </w:pPr>
          </w:p>
        </w:tc>
      </w:tr>
    </w:tbl>
    <w:p w:rsidR="009748BD" w:rsidRDefault="009748BD" w:rsidP="009748BD">
      <w:pPr>
        <w:pStyle w:val="Paragraphedeliste"/>
        <w:rPr>
          <w:rFonts w:ascii="Times New Roman" w:hAnsi="Times New Roman" w:cs="Times New Roman"/>
          <w:b/>
          <w:sz w:val="24"/>
          <w:szCs w:val="24"/>
          <w:lang w:eastAsia="fr-FR"/>
        </w:rPr>
      </w:pPr>
    </w:p>
    <w:p w:rsidR="009748BD" w:rsidRPr="009748BD" w:rsidRDefault="009748BD" w:rsidP="009748BD">
      <w:pPr>
        <w:pStyle w:val="Paragraphedeliste"/>
        <w:rPr>
          <w:rFonts w:ascii="Times New Roman" w:hAnsi="Times New Roman" w:cs="Times New Roman"/>
          <w:b/>
          <w:sz w:val="24"/>
          <w:szCs w:val="24"/>
          <w:lang w:eastAsia="fr-FR"/>
        </w:rPr>
      </w:pPr>
    </w:p>
    <w:p w:rsidR="004F39DE" w:rsidRPr="00976B0E" w:rsidRDefault="00384630" w:rsidP="00384630">
      <w:pPr>
        <w:pStyle w:val="Paragraphedeliste"/>
        <w:numPr>
          <w:ilvl w:val="0"/>
          <w:numId w:val="5"/>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lastRenderedPageBreak/>
        <w:t>Déroulement de l’atelier</w:t>
      </w:r>
    </w:p>
    <w:p w:rsidR="004F39DE" w:rsidRPr="00976B0E" w:rsidRDefault="004F39DE" w:rsidP="00334279">
      <w:pPr>
        <w:pStyle w:val="Paragraphedeliste"/>
        <w:numPr>
          <w:ilvl w:val="0"/>
          <w:numId w:val="6"/>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Jour 1</w:t>
      </w:r>
    </w:p>
    <w:p w:rsidR="00432CDC" w:rsidRPr="00976B0E" w:rsidRDefault="00432CDC" w:rsidP="00432CDC">
      <w:p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 xml:space="preserve">L’atelier s’est déroulé du 26 au 27 juin au Centre de Recherches Agricoles de Saint Louis. Il a regroupé plusieurs participants provenant d’horizons et de structures différents : des producteurs venus du Nord, du Centre et du Sud du pays ; des agents d’encadrement de la SAED et de la SODAGRI ; des chercheurs de l’ISRA, de l’ITA et du Centre du Riz pour l’Afrique ; le Représentant du Ministre de l’Agriculture et de l’Equipement Rural (MAER) ; la Présidente de la FEPRODES et le Coordonnateur du Programme PPAAO/WAAPP. </w:t>
      </w:r>
    </w:p>
    <w:p w:rsidR="00432CDC" w:rsidRPr="00976B0E" w:rsidRDefault="00432CDC" w:rsidP="00432CDC">
      <w:p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 xml:space="preserve">Le premier jour a débuté par l’allocution de bienvenue du Chef de Centre de Saint Louis. Un tour de table a permis à chaque participant de se présenter. Par la suite, le Docteur </w:t>
      </w:r>
      <w:proofErr w:type="spellStart"/>
      <w:r w:rsidRPr="00976B0E">
        <w:rPr>
          <w:rFonts w:ascii="Times New Roman" w:hAnsi="Times New Roman" w:cs="Times New Roman"/>
          <w:sz w:val="24"/>
          <w:szCs w:val="24"/>
        </w:rPr>
        <w:t>Fall</w:t>
      </w:r>
      <w:proofErr w:type="spellEnd"/>
      <w:r w:rsidRPr="00976B0E">
        <w:rPr>
          <w:rFonts w:ascii="Times New Roman" w:hAnsi="Times New Roman" w:cs="Times New Roman"/>
          <w:sz w:val="24"/>
          <w:szCs w:val="24"/>
        </w:rPr>
        <w:t xml:space="preserve">, Coordonnateur National des pôles, a fait passer des fiches pour que chaque participant décline ses attentes par rapport à l’atelier. Au dépouillement, les attentes qui se sont dégagées ont été regroupées en trois catégories principalement : </w:t>
      </w:r>
    </w:p>
    <w:p w:rsidR="00432CDC" w:rsidRPr="00976B0E" w:rsidRDefault="00432CDC" w:rsidP="00432CDC">
      <w:pPr>
        <w:pStyle w:val="Paragraphedeliste"/>
        <w:numPr>
          <w:ilvl w:val="0"/>
          <w:numId w:val="16"/>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Le besoin d’informations sur le mécanisme de fonctionnement des hubs (pôles de développement rizicole) et sur leurs activités ;</w:t>
      </w:r>
    </w:p>
    <w:p w:rsidR="00432CDC" w:rsidRPr="00976B0E" w:rsidRDefault="00432CDC" w:rsidP="00432CDC">
      <w:pPr>
        <w:pStyle w:val="Paragraphedeliste"/>
        <w:numPr>
          <w:ilvl w:val="0"/>
          <w:numId w:val="16"/>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La nécessité d’établir des partenariats entre les différents acteurs ;</w:t>
      </w:r>
    </w:p>
    <w:p w:rsidR="00432CDC" w:rsidRPr="00976B0E" w:rsidRDefault="00432CDC" w:rsidP="00432CDC">
      <w:pPr>
        <w:pStyle w:val="Paragraphedeliste"/>
        <w:numPr>
          <w:ilvl w:val="0"/>
          <w:numId w:val="16"/>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Un bon approvisionnement en intrants et le besoin de formation aux bonnes pratiques culturales.</w:t>
      </w:r>
    </w:p>
    <w:p w:rsidR="00432CDC" w:rsidRPr="00976B0E" w:rsidRDefault="00432CDC" w:rsidP="00432CDC">
      <w:pPr>
        <w:spacing w:line="360" w:lineRule="auto"/>
        <w:ind w:left="60"/>
        <w:jc w:val="both"/>
        <w:rPr>
          <w:rFonts w:ascii="Times New Roman" w:hAnsi="Times New Roman" w:cs="Times New Roman"/>
          <w:sz w:val="24"/>
          <w:szCs w:val="24"/>
        </w:rPr>
      </w:pPr>
      <w:r w:rsidRPr="00976B0E">
        <w:rPr>
          <w:rFonts w:ascii="Times New Roman" w:hAnsi="Times New Roman" w:cs="Times New Roman"/>
          <w:sz w:val="24"/>
          <w:szCs w:val="24"/>
        </w:rPr>
        <w:t xml:space="preserve">Le Docteur </w:t>
      </w:r>
      <w:proofErr w:type="spellStart"/>
      <w:r w:rsidRPr="00976B0E">
        <w:rPr>
          <w:rFonts w:ascii="Times New Roman" w:hAnsi="Times New Roman" w:cs="Times New Roman"/>
          <w:sz w:val="24"/>
          <w:szCs w:val="24"/>
        </w:rPr>
        <w:t>Fall</w:t>
      </w:r>
      <w:proofErr w:type="spellEnd"/>
      <w:r w:rsidRPr="00976B0E">
        <w:rPr>
          <w:rFonts w:ascii="Times New Roman" w:hAnsi="Times New Roman" w:cs="Times New Roman"/>
          <w:sz w:val="24"/>
          <w:szCs w:val="24"/>
        </w:rPr>
        <w:t xml:space="preserve"> s’est félicité de ces résultats attendus en affirmant que l’essence même de cet atelier était de prendre en charge ces questions qui ont été soulevées. Ensuite, il a fait une brève présentation de la manière dont l’atelier devra se tenir. Le Coordonnateur du Programme PPAAO/WAAPP a déploré l’absence d’envoi de documents et de termes de références qui a précédé la tenue de l’atelier. Il a souhaité qu’à l’avenir, les gens soient bien informés à l’avance afin qu’ils puissent se préparer en conséquence avant de venir. Le Coordonnateur National a précisé que la mise à niveau se fera lors des différentes présentations qui sont envisagées. Après, il est revenu sur les objectifs visés ainsi que les résultats attendus au terme de l’atelier. Les objectifs poursuivis sont les suivants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Rappeler et partager l’essence de pôle de développement rizicole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Etre informé de la stratégie nationale de développement rizicole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Développer une vision commune du pôle sur la base des idées partagées entre les acteurs de la chaîne de valeur et les facilitateurs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lastRenderedPageBreak/>
        <w:t>Définir un plan d’actions durant les 3 à 5 années à venir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Élaborer les résultats attendus des pôles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Développer des plans de diffusion à grande échelle des innovations (en rapport avec la vision partagée sur les pôles) ;</w:t>
      </w:r>
    </w:p>
    <w:p w:rsidR="00432CDC" w:rsidRPr="00976B0E" w:rsidRDefault="00432CDC" w:rsidP="00432CDC">
      <w:pPr>
        <w:pStyle w:val="Paragraphedeliste"/>
        <w:numPr>
          <w:ilvl w:val="0"/>
          <w:numId w:val="17"/>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Évaluer et établir des mécanismes institutionnels pour les pôles (équipe, rôles, partenariat, moyens et coordination….).</w:t>
      </w:r>
    </w:p>
    <w:p w:rsidR="00432CDC" w:rsidRPr="00976B0E" w:rsidRDefault="00432CDC" w:rsidP="00432CDC">
      <w:pPr>
        <w:spacing w:line="360" w:lineRule="auto"/>
        <w:ind w:left="120"/>
        <w:jc w:val="both"/>
        <w:rPr>
          <w:rFonts w:ascii="Times New Roman" w:hAnsi="Times New Roman" w:cs="Times New Roman"/>
          <w:sz w:val="24"/>
          <w:szCs w:val="24"/>
        </w:rPr>
      </w:pPr>
      <w:r w:rsidRPr="00976B0E">
        <w:rPr>
          <w:rFonts w:ascii="Times New Roman" w:hAnsi="Times New Roman" w:cs="Times New Roman"/>
          <w:sz w:val="24"/>
          <w:szCs w:val="24"/>
        </w:rPr>
        <w:t>Ce qui fait qu’au sortir de l’atelier, la réflexion devrait aboutir à la prise en charge de ces principales attentes :</w:t>
      </w:r>
    </w:p>
    <w:p w:rsidR="00432CDC" w:rsidRPr="00976B0E" w:rsidRDefault="00432CDC" w:rsidP="00432CDC">
      <w:pPr>
        <w:pStyle w:val="Paragraphedeliste"/>
        <w:numPr>
          <w:ilvl w:val="0"/>
          <w:numId w:val="18"/>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Compréhension de l’environnement du pôle, connaissance des personnes engagées et des ressources disponibles ;</w:t>
      </w:r>
    </w:p>
    <w:p w:rsidR="00432CDC" w:rsidRPr="00976B0E" w:rsidRDefault="00432CDC" w:rsidP="00432CDC">
      <w:pPr>
        <w:pStyle w:val="Paragraphedeliste"/>
        <w:numPr>
          <w:ilvl w:val="0"/>
          <w:numId w:val="18"/>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Définition d’une vision partagée des pôles ;</w:t>
      </w:r>
    </w:p>
    <w:p w:rsidR="00432CDC" w:rsidRPr="00976B0E" w:rsidRDefault="00432CDC" w:rsidP="00432CDC">
      <w:pPr>
        <w:pStyle w:val="Paragraphedeliste"/>
        <w:numPr>
          <w:ilvl w:val="0"/>
          <w:numId w:val="18"/>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Identification de plan d’actions, de résultats attendus des pôles à partir de discussions sur les besoins/demandes afin que la vision soit réalisée ;</w:t>
      </w:r>
    </w:p>
    <w:p w:rsidR="00432CDC" w:rsidRPr="00976B0E" w:rsidRDefault="00432CDC" w:rsidP="00432CDC">
      <w:pPr>
        <w:pStyle w:val="Paragraphedeliste"/>
        <w:numPr>
          <w:ilvl w:val="0"/>
          <w:numId w:val="18"/>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Définition des rôles de tous les acteurs et les mécanismes institutionnels de partenariat.</w:t>
      </w:r>
    </w:p>
    <w:p w:rsidR="00432CDC" w:rsidRPr="00976B0E" w:rsidRDefault="00432CDC" w:rsidP="00432CDC">
      <w:pPr>
        <w:spacing w:line="360" w:lineRule="auto"/>
        <w:ind w:left="120"/>
        <w:jc w:val="both"/>
        <w:rPr>
          <w:rFonts w:ascii="Times New Roman" w:hAnsi="Times New Roman" w:cs="Times New Roman"/>
          <w:sz w:val="24"/>
          <w:szCs w:val="24"/>
        </w:rPr>
      </w:pPr>
      <w:r w:rsidRPr="00976B0E">
        <w:rPr>
          <w:rFonts w:ascii="Times New Roman" w:hAnsi="Times New Roman" w:cs="Times New Roman"/>
          <w:sz w:val="24"/>
          <w:szCs w:val="24"/>
        </w:rPr>
        <w:t>Le concept de pôle de développement rizicole a été expliqué, ses implications ainsi que les objectifs poursuivis. Il s’agit de mettre en place un système de partenariat d’acteurs qui interviennent dans la chaine de valeur rizicole depuis la production jusqu’à la commercialisation. L’idée est de coordonner les actions des participants à la chaine de valeur afin d’éviter l’empiétement, les projets doublons et l’asymétrie d’information entre agents ; ceci dans le but de rendre efficientes au mieux les ressources engagées. Chaque acteur est tenu d’exercer dans son domaine de compétence. Au total, trois pôles ont été retenus grâce à la facilitation de l’ISRA. Il s’agit du :</w:t>
      </w:r>
    </w:p>
    <w:p w:rsidR="00432CDC" w:rsidRPr="00976B0E" w:rsidRDefault="00432CDC" w:rsidP="00432CDC">
      <w:pPr>
        <w:pStyle w:val="Paragraphedeliste"/>
        <w:numPr>
          <w:ilvl w:val="0"/>
          <w:numId w:val="19"/>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 xml:space="preserve">Pôle irrigué, localisé au Nord du pays et particulièrement à Dagana et à </w:t>
      </w:r>
      <w:proofErr w:type="spellStart"/>
      <w:r w:rsidRPr="00976B0E">
        <w:rPr>
          <w:rFonts w:ascii="Times New Roman" w:hAnsi="Times New Roman" w:cs="Times New Roman"/>
          <w:sz w:val="24"/>
          <w:szCs w:val="24"/>
        </w:rPr>
        <w:t>Fanaye</w:t>
      </w:r>
      <w:proofErr w:type="spellEnd"/>
      <w:r w:rsidRPr="00976B0E">
        <w:rPr>
          <w:rFonts w:ascii="Times New Roman" w:hAnsi="Times New Roman" w:cs="Times New Roman"/>
          <w:sz w:val="24"/>
          <w:szCs w:val="24"/>
        </w:rPr>
        <w:t> ;</w:t>
      </w:r>
    </w:p>
    <w:p w:rsidR="00432CDC" w:rsidRPr="00976B0E" w:rsidRDefault="00432CDC" w:rsidP="00432CDC">
      <w:pPr>
        <w:pStyle w:val="Paragraphedeliste"/>
        <w:numPr>
          <w:ilvl w:val="0"/>
          <w:numId w:val="19"/>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 xml:space="preserve">Pôle du Bassin Arachidier, se situant dans le Centre à </w:t>
      </w:r>
      <w:proofErr w:type="spellStart"/>
      <w:r w:rsidRPr="00976B0E">
        <w:rPr>
          <w:rFonts w:ascii="Times New Roman" w:hAnsi="Times New Roman" w:cs="Times New Roman"/>
          <w:sz w:val="24"/>
          <w:szCs w:val="24"/>
        </w:rPr>
        <w:t>Fatick</w:t>
      </w:r>
      <w:proofErr w:type="spellEnd"/>
      <w:r w:rsidRPr="00976B0E">
        <w:rPr>
          <w:rFonts w:ascii="Times New Roman" w:hAnsi="Times New Roman" w:cs="Times New Roman"/>
          <w:sz w:val="24"/>
          <w:szCs w:val="24"/>
        </w:rPr>
        <w:t xml:space="preserve"> et à Nioro ;</w:t>
      </w:r>
    </w:p>
    <w:p w:rsidR="00432CDC" w:rsidRPr="00976B0E" w:rsidRDefault="00432CDC" w:rsidP="00432CDC">
      <w:pPr>
        <w:pStyle w:val="Paragraphedeliste"/>
        <w:numPr>
          <w:ilvl w:val="0"/>
          <w:numId w:val="19"/>
        </w:num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Pôle de Kolda, qui est au Sud et qui regroupe la Basse et la Moyenne Casamance.</w:t>
      </w:r>
    </w:p>
    <w:p w:rsidR="00432CDC" w:rsidRPr="00976B0E" w:rsidRDefault="00432CDC" w:rsidP="00432CDC">
      <w:pPr>
        <w:spacing w:line="360" w:lineRule="auto"/>
        <w:ind w:left="120"/>
        <w:jc w:val="both"/>
        <w:rPr>
          <w:rFonts w:ascii="Times New Roman" w:hAnsi="Times New Roman" w:cs="Times New Roman"/>
          <w:sz w:val="24"/>
          <w:szCs w:val="24"/>
        </w:rPr>
      </w:pPr>
      <w:r w:rsidRPr="00976B0E">
        <w:rPr>
          <w:rFonts w:ascii="Times New Roman" w:hAnsi="Times New Roman" w:cs="Times New Roman"/>
          <w:sz w:val="24"/>
          <w:szCs w:val="24"/>
        </w:rPr>
        <w:t xml:space="preserve">A la fin de la présentation, les réactions ont tourné en général sur la clarification entre le concept de pôle et de plateforme d’innovation, sur la nécessité de faire un bilan qui résume les activités qui ont été déjà menées et qui entrent dans le sillage des objectifs poursuivis par l’atelier, sur l’implication des structures de recherches telles que les universités et les instituts de recherche dans le fonctionnement des pôles. Les réponses qui ont été apportées </w:t>
      </w:r>
      <w:r w:rsidRPr="00976B0E">
        <w:rPr>
          <w:rFonts w:ascii="Times New Roman" w:hAnsi="Times New Roman" w:cs="Times New Roman"/>
          <w:sz w:val="24"/>
          <w:szCs w:val="24"/>
        </w:rPr>
        <w:lastRenderedPageBreak/>
        <w:t>ont montré qu’il y a bel et bien une différence entre pôle et plateforme d’innovation, étant entendu que cette dernière est plus restreinte et qu’il existe des mécanismes qui doivent sou</w:t>
      </w:r>
      <w:r w:rsidR="004E3F0C" w:rsidRPr="00976B0E">
        <w:rPr>
          <w:rFonts w:ascii="Times New Roman" w:hAnsi="Times New Roman" w:cs="Times New Roman"/>
          <w:sz w:val="24"/>
          <w:szCs w:val="24"/>
        </w:rPr>
        <w:t xml:space="preserve">s </w:t>
      </w:r>
      <w:r w:rsidRPr="00976B0E">
        <w:rPr>
          <w:rFonts w:ascii="Times New Roman" w:hAnsi="Times New Roman" w:cs="Times New Roman"/>
          <w:sz w:val="24"/>
          <w:szCs w:val="24"/>
        </w:rPr>
        <w:t>tendre le pôle. En outre, il a été précisé que l’idée sous jacente à la création des pôles est de n’exclure aucun partenariat afin de renforcer la ressource humaine en quantité et en qualité.</w:t>
      </w:r>
    </w:p>
    <w:p w:rsidR="00432CDC" w:rsidRPr="00976B0E" w:rsidRDefault="00432CDC" w:rsidP="00432CDC">
      <w:pPr>
        <w:spacing w:line="360" w:lineRule="auto"/>
        <w:ind w:left="120"/>
        <w:jc w:val="both"/>
        <w:rPr>
          <w:rFonts w:ascii="Times New Roman" w:hAnsi="Times New Roman" w:cs="Times New Roman"/>
          <w:sz w:val="24"/>
          <w:szCs w:val="24"/>
        </w:rPr>
      </w:pPr>
      <w:r w:rsidRPr="00976B0E">
        <w:rPr>
          <w:rFonts w:ascii="Times New Roman" w:hAnsi="Times New Roman" w:cs="Times New Roman"/>
          <w:sz w:val="24"/>
          <w:szCs w:val="24"/>
        </w:rPr>
        <w:t xml:space="preserve">A la suite de ces discussions, le Représentant du MAER a profité de l’occasion pour présenter les nouvelles orientations du Programme National d’Autosuffisance en Riz (PNAR) qui s’intègre maintenant dans le Programme d’Accélération de la Cadence de l’Agriculture Sénégalaise (PRACAS). Malgré que le contexte et les justificatifs du programme soient restés inchangés, les objectifs quantitatifs ont par contre évolué. Il est prévu l’obtention d’ici 2017 d’une production de 1 600 000 tonnes de paddy soit 1 060 000 tonnes de riz blanc. Cette production est maintenant supportée à 60 % par le système irrigué et à 40 % par le pluvial alors que ces pourcentages étaient respectivement de 80 % et 20 % dans le programme de 2009. </w:t>
      </w:r>
    </w:p>
    <w:p w:rsidR="00432CDC" w:rsidRPr="00976B0E" w:rsidRDefault="00432CDC" w:rsidP="00432CDC">
      <w:pPr>
        <w:spacing w:line="360" w:lineRule="auto"/>
        <w:ind w:left="120"/>
        <w:jc w:val="both"/>
        <w:rPr>
          <w:rFonts w:ascii="Times New Roman" w:hAnsi="Times New Roman" w:cs="Times New Roman"/>
          <w:sz w:val="24"/>
          <w:szCs w:val="24"/>
        </w:rPr>
      </w:pPr>
      <w:r w:rsidRPr="00976B0E">
        <w:rPr>
          <w:rFonts w:ascii="Times New Roman" w:hAnsi="Times New Roman" w:cs="Times New Roman"/>
          <w:sz w:val="24"/>
          <w:szCs w:val="24"/>
        </w:rPr>
        <w:t xml:space="preserve">La première session de travail a vu les participants de l’atelier être scindés en quatre groupes : développement, finance et intrants, production et recherche. Il a été assigné à chaque groupe d’abord de réfléchir et de définir sa vision par rapport au développement du secteur rizicole dans les pôles ; ensuite d’indiquer les mécanismes et moyens qui permettraient de réaliser cette vision. Après proclamation des résultats, le modérateur (le Responsable des programmes au niveau du Centre du Riz pour l’Afrique) et le facilitateur de l’atelier ont constaté que certains groupes n’avaient pas bien compris la notion de « résultats attendus pour réaliser les objectifs pour atteindre cette vision ». Ce qui fait que le travail a dû être </w:t>
      </w:r>
      <w:r w:rsidR="00F76FF7" w:rsidRPr="00976B0E">
        <w:rPr>
          <w:rFonts w:ascii="Times New Roman" w:hAnsi="Times New Roman" w:cs="Times New Roman"/>
          <w:sz w:val="24"/>
          <w:szCs w:val="24"/>
        </w:rPr>
        <w:t>reprit</w:t>
      </w:r>
      <w:r w:rsidRPr="00976B0E">
        <w:rPr>
          <w:rFonts w:ascii="Times New Roman" w:hAnsi="Times New Roman" w:cs="Times New Roman"/>
          <w:sz w:val="24"/>
          <w:szCs w:val="24"/>
        </w:rPr>
        <w:t>. Les résultats définitifs retenus sont présentés dans les développements ultérieurs.</w:t>
      </w:r>
    </w:p>
    <w:p w:rsidR="004F39DE" w:rsidRPr="00976B0E" w:rsidRDefault="004F39DE" w:rsidP="00334279">
      <w:pPr>
        <w:pStyle w:val="Paragraphedeliste"/>
        <w:numPr>
          <w:ilvl w:val="0"/>
          <w:numId w:val="6"/>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Jour 2</w:t>
      </w:r>
    </w:p>
    <w:p w:rsidR="00F847E9" w:rsidRPr="00976B0E" w:rsidRDefault="00F847E9" w:rsidP="00F847E9">
      <w:p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Le second jour a été consacré aux deuxième et troisième sessions qui ont été tenus en même temps pour des raisons de contrainte de temps. Dans la deuxième session, il a été question d’i</w:t>
      </w:r>
      <w:r w:rsidRPr="00976B0E">
        <w:rPr>
          <w:rFonts w:ascii="Times New Roman" w:eastAsia="Calibri" w:hAnsi="Times New Roman" w:cs="Times New Roman"/>
          <w:sz w:val="24"/>
          <w:szCs w:val="24"/>
        </w:rPr>
        <w:t>dentifier les activités à mettre en œuvre pour réaliser les résultats</w:t>
      </w:r>
      <w:r w:rsidRPr="00976B0E">
        <w:rPr>
          <w:rFonts w:ascii="Times New Roman" w:hAnsi="Times New Roman" w:cs="Times New Roman"/>
          <w:sz w:val="24"/>
          <w:szCs w:val="24"/>
        </w:rPr>
        <w:t xml:space="preserve"> et de </w:t>
      </w:r>
      <w:r w:rsidRPr="00976B0E">
        <w:rPr>
          <w:rFonts w:ascii="Times New Roman" w:eastAsia="Calibri" w:hAnsi="Times New Roman" w:cs="Times New Roman"/>
          <w:sz w:val="24"/>
          <w:szCs w:val="24"/>
        </w:rPr>
        <w:t>lister l</w:t>
      </w:r>
      <w:r w:rsidRPr="00976B0E">
        <w:rPr>
          <w:rFonts w:ascii="Times New Roman" w:hAnsi="Times New Roman" w:cs="Times New Roman"/>
          <w:sz w:val="24"/>
          <w:szCs w:val="24"/>
        </w:rPr>
        <w:t>es partenaires et</w:t>
      </w:r>
      <w:r w:rsidRPr="00976B0E">
        <w:rPr>
          <w:rFonts w:ascii="Times New Roman" w:eastAsia="Calibri" w:hAnsi="Times New Roman" w:cs="Times New Roman"/>
          <w:sz w:val="24"/>
          <w:szCs w:val="24"/>
        </w:rPr>
        <w:t xml:space="preserve"> leurs principaux rôles dans le cadre du travail collaboratif en vue de réaliser la vision et les résultats des pôles</w:t>
      </w:r>
      <w:r w:rsidRPr="00976B0E">
        <w:rPr>
          <w:rFonts w:ascii="Times New Roman" w:hAnsi="Times New Roman" w:cs="Times New Roman"/>
          <w:sz w:val="24"/>
          <w:szCs w:val="24"/>
        </w:rPr>
        <w:t>. Le groupe des chercheurs a été dissout dans les autres pour les assister. Pour ce qui est de la troisième session, les points suivants ont été visés : d</w:t>
      </w:r>
      <w:r w:rsidRPr="00976B0E">
        <w:rPr>
          <w:rFonts w:ascii="Times New Roman" w:eastAsia="Calibri" w:hAnsi="Times New Roman" w:cs="Times New Roman"/>
          <w:sz w:val="24"/>
          <w:szCs w:val="24"/>
        </w:rPr>
        <w:t xml:space="preserve">éfinir la gouvernance et la gestion des pôles et indiquer </w:t>
      </w:r>
      <w:r w:rsidRPr="00976B0E">
        <w:rPr>
          <w:rFonts w:ascii="Times New Roman" w:hAnsi="Times New Roman" w:cs="Times New Roman"/>
          <w:sz w:val="24"/>
          <w:szCs w:val="24"/>
        </w:rPr>
        <w:t>les tâches, le rôle</w:t>
      </w:r>
      <w:r w:rsidRPr="00976B0E">
        <w:rPr>
          <w:rFonts w:ascii="Times New Roman" w:eastAsia="Calibri" w:hAnsi="Times New Roman" w:cs="Times New Roman"/>
          <w:sz w:val="24"/>
          <w:szCs w:val="24"/>
        </w:rPr>
        <w:t xml:space="preserve"> </w:t>
      </w:r>
      <w:r w:rsidRPr="00976B0E">
        <w:rPr>
          <w:rFonts w:ascii="Times New Roman" w:hAnsi="Times New Roman" w:cs="Times New Roman"/>
          <w:sz w:val="24"/>
          <w:szCs w:val="24"/>
        </w:rPr>
        <w:t xml:space="preserve">ainsi que la </w:t>
      </w:r>
      <w:r w:rsidRPr="00976B0E">
        <w:rPr>
          <w:rFonts w:ascii="Times New Roman" w:eastAsia="Calibri" w:hAnsi="Times New Roman" w:cs="Times New Roman"/>
          <w:sz w:val="24"/>
          <w:szCs w:val="24"/>
        </w:rPr>
        <w:t xml:space="preserve">responsabilité des </w:t>
      </w:r>
      <w:r w:rsidRPr="00976B0E">
        <w:rPr>
          <w:rFonts w:ascii="Times New Roman" w:hAnsi="Times New Roman" w:cs="Times New Roman"/>
          <w:sz w:val="24"/>
          <w:szCs w:val="24"/>
        </w:rPr>
        <w:t xml:space="preserve">différents </w:t>
      </w:r>
      <w:r w:rsidRPr="00976B0E">
        <w:rPr>
          <w:rFonts w:ascii="Times New Roman" w:eastAsia="Calibri" w:hAnsi="Times New Roman" w:cs="Times New Roman"/>
          <w:sz w:val="24"/>
          <w:szCs w:val="24"/>
        </w:rPr>
        <w:t>acteurs</w:t>
      </w:r>
      <w:r w:rsidRPr="00976B0E">
        <w:rPr>
          <w:rFonts w:ascii="Times New Roman" w:hAnsi="Times New Roman" w:cs="Times New Roman"/>
          <w:sz w:val="24"/>
          <w:szCs w:val="24"/>
        </w:rPr>
        <w:t> ; v</w:t>
      </w:r>
      <w:r w:rsidRPr="00976B0E">
        <w:rPr>
          <w:rFonts w:ascii="Times New Roman" w:eastAsia="Calibri" w:hAnsi="Times New Roman" w:cs="Times New Roman"/>
          <w:sz w:val="24"/>
          <w:szCs w:val="24"/>
        </w:rPr>
        <w:t>alider le cadre d’accord entre les acteurs</w:t>
      </w:r>
      <w:r w:rsidRPr="00976B0E">
        <w:rPr>
          <w:rFonts w:ascii="Times New Roman" w:hAnsi="Times New Roman" w:cs="Times New Roman"/>
          <w:sz w:val="24"/>
          <w:szCs w:val="24"/>
        </w:rPr>
        <w:t> ; d</w:t>
      </w:r>
      <w:r w:rsidRPr="00976B0E">
        <w:rPr>
          <w:rFonts w:ascii="Times New Roman" w:eastAsia="Calibri" w:hAnsi="Times New Roman" w:cs="Times New Roman"/>
          <w:sz w:val="24"/>
          <w:szCs w:val="24"/>
        </w:rPr>
        <w:t>éfinir des mécanismes de collaboration avec le PNAR ou toute autre stratégie de dév</w:t>
      </w:r>
      <w:r w:rsidRPr="00976B0E">
        <w:rPr>
          <w:rFonts w:ascii="Times New Roman" w:hAnsi="Times New Roman" w:cs="Times New Roman"/>
          <w:sz w:val="24"/>
          <w:szCs w:val="24"/>
        </w:rPr>
        <w:t xml:space="preserve">eloppement du secteur rizicole ; </w:t>
      </w:r>
      <w:r w:rsidRPr="00976B0E">
        <w:rPr>
          <w:rFonts w:ascii="Times New Roman" w:hAnsi="Times New Roman" w:cs="Times New Roman"/>
          <w:sz w:val="24"/>
          <w:szCs w:val="24"/>
        </w:rPr>
        <w:lastRenderedPageBreak/>
        <w:t>é</w:t>
      </w:r>
      <w:r w:rsidRPr="00976B0E">
        <w:rPr>
          <w:rFonts w:ascii="Times New Roman" w:eastAsia="Calibri" w:hAnsi="Times New Roman" w:cs="Times New Roman"/>
          <w:sz w:val="24"/>
          <w:szCs w:val="24"/>
        </w:rPr>
        <w:t>laborer un plan de</w:t>
      </w:r>
      <w:r w:rsidRPr="00976B0E">
        <w:rPr>
          <w:rFonts w:ascii="Times New Roman" w:hAnsi="Times New Roman" w:cs="Times New Roman"/>
          <w:sz w:val="24"/>
          <w:szCs w:val="24"/>
        </w:rPr>
        <w:t xml:space="preserve"> suivi – évaluation </w:t>
      </w:r>
      <w:r w:rsidRPr="00976B0E">
        <w:rPr>
          <w:rFonts w:ascii="Times New Roman" w:eastAsia="Calibri" w:hAnsi="Times New Roman" w:cs="Times New Roman"/>
          <w:sz w:val="24"/>
          <w:szCs w:val="24"/>
        </w:rPr>
        <w:t>des activités relatives au plan de travail et les réalisations obtenues et  un plan de communication</w:t>
      </w:r>
      <w:r w:rsidRPr="00976B0E">
        <w:rPr>
          <w:rFonts w:ascii="Times New Roman" w:hAnsi="Times New Roman" w:cs="Times New Roman"/>
          <w:sz w:val="24"/>
          <w:szCs w:val="24"/>
        </w:rPr>
        <w:t xml:space="preserve">. Les résultats obtenus sont présentés dans la partie suivante. </w:t>
      </w:r>
    </w:p>
    <w:p w:rsidR="00F847E9" w:rsidRPr="00976B0E" w:rsidRDefault="00F847E9" w:rsidP="00F847E9">
      <w:pPr>
        <w:spacing w:line="360" w:lineRule="auto"/>
        <w:jc w:val="both"/>
        <w:rPr>
          <w:rFonts w:ascii="Times New Roman" w:hAnsi="Times New Roman" w:cs="Times New Roman"/>
          <w:sz w:val="24"/>
          <w:szCs w:val="24"/>
        </w:rPr>
      </w:pPr>
      <w:r w:rsidRPr="00976B0E">
        <w:rPr>
          <w:rFonts w:ascii="Times New Roman" w:hAnsi="Times New Roman" w:cs="Times New Roman"/>
          <w:sz w:val="24"/>
          <w:szCs w:val="24"/>
        </w:rPr>
        <w:t xml:space="preserve">A la fin des sessions, il a été dégagé une vision globale pour l’ensemble des pôles ainsi que les résultats attendus pour la réalisation de cette vision.          </w:t>
      </w:r>
    </w:p>
    <w:p w:rsidR="00976B0E" w:rsidRPr="00B064CA" w:rsidRDefault="004F39DE" w:rsidP="004E3F6B">
      <w:pPr>
        <w:pStyle w:val="Paragraphedeliste"/>
        <w:numPr>
          <w:ilvl w:val="0"/>
          <w:numId w:val="30"/>
        </w:numPr>
        <w:outlineLvl w:val="0"/>
        <w:rPr>
          <w:rFonts w:ascii="Times New Roman" w:hAnsi="Times New Roman" w:cs="Times New Roman"/>
          <w:b/>
          <w:kern w:val="36"/>
          <w:sz w:val="24"/>
          <w:szCs w:val="24"/>
          <w:lang w:eastAsia="fr-FR"/>
        </w:rPr>
      </w:pPr>
      <w:r w:rsidRPr="00B064CA">
        <w:rPr>
          <w:rFonts w:ascii="Times New Roman" w:hAnsi="Times New Roman" w:cs="Times New Roman"/>
          <w:b/>
          <w:kern w:val="36"/>
          <w:sz w:val="24"/>
          <w:szCs w:val="24"/>
          <w:lang w:eastAsia="fr-FR"/>
        </w:rPr>
        <w:t>SYNTHESE DES TRAVAUX DE GROUPE</w:t>
      </w:r>
    </w:p>
    <w:p w:rsidR="00FF3F4C" w:rsidRPr="00FF3F4C" w:rsidRDefault="00976B0E" w:rsidP="00C31F82">
      <w:pPr>
        <w:rPr>
          <w:rFonts w:ascii="Times New Roman" w:hAnsi="Times New Roman" w:cs="Times New Roman"/>
          <w:sz w:val="24"/>
          <w:szCs w:val="24"/>
        </w:rPr>
      </w:pPr>
      <w:r w:rsidRPr="00FF3F4C">
        <w:rPr>
          <w:rFonts w:ascii="Times New Roman" w:hAnsi="Times New Roman" w:cs="Times New Roman"/>
          <w:kern w:val="36"/>
          <w:sz w:val="24"/>
          <w:szCs w:val="24"/>
          <w:lang w:eastAsia="fr-FR"/>
        </w:rPr>
        <w:t xml:space="preserve">La vision globale de l’atelier est : </w:t>
      </w:r>
      <w:r w:rsidR="00C31F82" w:rsidRPr="00FF3F4C">
        <w:rPr>
          <w:rFonts w:ascii="Times New Roman" w:hAnsi="Times New Roman" w:cs="Times New Roman"/>
          <w:b/>
          <w:sz w:val="24"/>
          <w:szCs w:val="24"/>
        </w:rPr>
        <w:t>Produire du riz de qualité en quantité suffisante et compétitif pour satisfaire la demande des marchés</w:t>
      </w:r>
      <w:r w:rsidR="00FF3F4C" w:rsidRPr="00FF3F4C">
        <w:rPr>
          <w:rFonts w:ascii="Times New Roman" w:hAnsi="Times New Roman" w:cs="Times New Roman"/>
          <w:b/>
          <w:sz w:val="24"/>
          <w:szCs w:val="24"/>
        </w:rPr>
        <w:t>.</w:t>
      </w:r>
    </w:p>
    <w:p w:rsidR="00C31F82" w:rsidRPr="00FF3F4C" w:rsidRDefault="00FF3F4C" w:rsidP="00C31F82">
      <w:pPr>
        <w:rPr>
          <w:rFonts w:ascii="Times New Roman" w:hAnsi="Times New Roman" w:cs="Times New Roman"/>
          <w:sz w:val="24"/>
          <w:szCs w:val="24"/>
        </w:rPr>
      </w:pPr>
      <w:r w:rsidRPr="00FF3F4C">
        <w:rPr>
          <w:rFonts w:ascii="Times New Roman" w:hAnsi="Times New Roman" w:cs="Times New Roman"/>
          <w:sz w:val="24"/>
          <w:szCs w:val="24"/>
        </w:rPr>
        <w:t>Les membres sont constitués de groupe autour d’une vision qui prendra en compte un aspect de la vision globale.</w:t>
      </w:r>
      <w:r w:rsidR="00C31F82" w:rsidRPr="00FF3F4C">
        <w:rPr>
          <w:rFonts w:ascii="Times New Roman" w:hAnsi="Times New Roman" w:cs="Times New Roman"/>
          <w:sz w:val="24"/>
          <w:szCs w:val="24"/>
        </w:rPr>
        <w:t xml:space="preserve"> </w:t>
      </w:r>
    </w:p>
    <w:p w:rsidR="00F84A71" w:rsidRPr="00976B0E" w:rsidRDefault="004F39DE" w:rsidP="00E222ED">
      <w:pPr>
        <w:pStyle w:val="Paragraphedeliste"/>
        <w:numPr>
          <w:ilvl w:val="0"/>
          <w:numId w:val="20"/>
        </w:numPr>
        <w:tabs>
          <w:tab w:val="left" w:pos="1474"/>
        </w:tabs>
        <w:rPr>
          <w:rFonts w:ascii="Times New Roman" w:hAnsi="Times New Roman" w:cs="Times New Roman"/>
          <w:b/>
          <w:bCs/>
          <w:sz w:val="24"/>
          <w:szCs w:val="24"/>
          <w:lang w:eastAsia="fr-FR"/>
        </w:rPr>
      </w:pPr>
      <w:r w:rsidRPr="00976B0E">
        <w:rPr>
          <w:rFonts w:ascii="Times New Roman" w:hAnsi="Times New Roman" w:cs="Times New Roman"/>
          <w:b/>
          <w:sz w:val="24"/>
          <w:szCs w:val="24"/>
          <w:lang w:eastAsia="fr-FR"/>
        </w:rPr>
        <w:t>Groupe 1</w:t>
      </w:r>
      <w:r w:rsidR="00153992" w:rsidRPr="00976B0E">
        <w:rPr>
          <w:rFonts w:ascii="Times New Roman" w:hAnsi="Times New Roman" w:cs="Times New Roman"/>
          <w:b/>
          <w:sz w:val="24"/>
          <w:szCs w:val="24"/>
          <w:lang w:eastAsia="fr-FR"/>
        </w:rPr>
        <w:t xml:space="preserve"> : </w:t>
      </w:r>
      <w:r w:rsidR="00153992" w:rsidRPr="00976B0E">
        <w:rPr>
          <w:rFonts w:ascii="Times New Roman" w:hAnsi="Times New Roman" w:cs="Times New Roman"/>
          <w:b/>
          <w:bCs/>
          <w:sz w:val="24"/>
          <w:szCs w:val="24"/>
          <w:lang w:eastAsia="fr-FR"/>
        </w:rPr>
        <w:t>FINANCE, SEMENCES ET AUTRES INTRANTS</w:t>
      </w:r>
    </w:p>
    <w:p w:rsidR="00F84A71" w:rsidRPr="00976B0E" w:rsidRDefault="00F84A71" w:rsidP="00EF58D9">
      <w:pPr>
        <w:tabs>
          <w:tab w:val="left" w:pos="1474"/>
        </w:tabs>
        <w:spacing w:line="360" w:lineRule="auto"/>
        <w:jc w:val="both"/>
        <w:rPr>
          <w:rFonts w:ascii="Times New Roman" w:hAnsi="Times New Roman" w:cs="Times New Roman"/>
          <w:bCs/>
          <w:sz w:val="24"/>
          <w:szCs w:val="24"/>
          <w:lang w:eastAsia="fr-FR"/>
        </w:rPr>
      </w:pPr>
      <w:r w:rsidRPr="00976B0E">
        <w:rPr>
          <w:rFonts w:ascii="Times New Roman" w:hAnsi="Times New Roman" w:cs="Times New Roman"/>
          <w:bCs/>
          <w:sz w:val="24"/>
          <w:szCs w:val="24"/>
          <w:lang w:eastAsia="fr-FR"/>
        </w:rPr>
        <w:t xml:space="preserve">Ce groupe est composé  de </w:t>
      </w:r>
      <w:r w:rsidRPr="00976B0E">
        <w:rPr>
          <w:rFonts w:ascii="Times New Roman" w:hAnsi="Times New Roman" w:cs="Times New Roman"/>
          <w:bCs/>
          <w:sz w:val="24"/>
          <w:szCs w:val="24"/>
        </w:rPr>
        <w:t xml:space="preserve">Mme </w:t>
      </w:r>
      <w:proofErr w:type="spellStart"/>
      <w:r w:rsidRPr="00976B0E">
        <w:rPr>
          <w:rFonts w:ascii="Times New Roman" w:hAnsi="Times New Roman" w:cs="Times New Roman"/>
          <w:bCs/>
          <w:sz w:val="24"/>
          <w:szCs w:val="24"/>
        </w:rPr>
        <w:t>Penda</w:t>
      </w:r>
      <w:proofErr w:type="spellEnd"/>
      <w:r w:rsidRPr="00976B0E">
        <w:rPr>
          <w:rFonts w:ascii="Times New Roman" w:hAnsi="Times New Roman" w:cs="Times New Roman"/>
          <w:bCs/>
          <w:sz w:val="24"/>
          <w:szCs w:val="24"/>
        </w:rPr>
        <w:t xml:space="preserve"> GUEYE CISSE</w:t>
      </w:r>
      <w:r w:rsidR="00EF58D9" w:rsidRPr="00976B0E">
        <w:rPr>
          <w:rFonts w:ascii="Times New Roman" w:hAnsi="Times New Roman" w:cs="Times New Roman"/>
          <w:bCs/>
          <w:sz w:val="24"/>
          <w:szCs w:val="24"/>
        </w:rPr>
        <w:t xml:space="preserve"> (présidente), </w:t>
      </w:r>
      <w:proofErr w:type="spellStart"/>
      <w:r w:rsidRPr="00976B0E">
        <w:rPr>
          <w:rFonts w:ascii="Times New Roman" w:hAnsi="Times New Roman" w:cs="Times New Roman"/>
          <w:bCs/>
          <w:sz w:val="24"/>
          <w:szCs w:val="24"/>
          <w:lang w:eastAsia="fr-FR"/>
        </w:rPr>
        <w:t>Mour</w:t>
      </w:r>
      <w:proofErr w:type="spellEnd"/>
      <w:r w:rsidRPr="00976B0E">
        <w:rPr>
          <w:rFonts w:ascii="Times New Roman" w:hAnsi="Times New Roman" w:cs="Times New Roman"/>
          <w:bCs/>
          <w:sz w:val="24"/>
          <w:szCs w:val="24"/>
          <w:lang w:eastAsia="fr-FR"/>
        </w:rPr>
        <w:t xml:space="preserve"> GUEYE</w:t>
      </w:r>
      <w:r w:rsidR="00EF58D9" w:rsidRPr="00976B0E">
        <w:rPr>
          <w:rFonts w:ascii="Times New Roman" w:hAnsi="Times New Roman" w:cs="Times New Roman"/>
          <w:bCs/>
          <w:sz w:val="24"/>
          <w:szCs w:val="24"/>
          <w:lang w:eastAsia="fr-FR"/>
        </w:rPr>
        <w:t xml:space="preserve"> (rapporteur) et </w:t>
      </w:r>
      <w:r w:rsidR="00406858" w:rsidRPr="00976B0E">
        <w:rPr>
          <w:rFonts w:ascii="Times New Roman" w:hAnsi="Times New Roman" w:cs="Times New Roman"/>
          <w:bCs/>
          <w:sz w:val="24"/>
          <w:szCs w:val="24"/>
          <w:lang w:eastAsia="fr-FR"/>
        </w:rPr>
        <w:t>d’</w:t>
      </w:r>
      <w:r w:rsidR="00EF58D9" w:rsidRPr="00976B0E">
        <w:rPr>
          <w:rFonts w:ascii="Times New Roman" w:hAnsi="Times New Roman" w:cs="Times New Roman"/>
          <w:bCs/>
          <w:sz w:val="24"/>
          <w:szCs w:val="24"/>
          <w:lang w:eastAsia="fr-FR"/>
        </w:rPr>
        <w:t>autres</w:t>
      </w:r>
      <w:r w:rsidR="00406858" w:rsidRPr="00976B0E">
        <w:rPr>
          <w:rFonts w:ascii="Times New Roman" w:hAnsi="Times New Roman" w:cs="Times New Roman"/>
          <w:bCs/>
          <w:sz w:val="24"/>
          <w:szCs w:val="24"/>
          <w:lang w:eastAsia="fr-FR"/>
        </w:rPr>
        <w:t xml:space="preserve"> </w:t>
      </w:r>
      <w:r w:rsidR="00EF58D9" w:rsidRPr="00976B0E">
        <w:rPr>
          <w:rFonts w:ascii="Times New Roman" w:hAnsi="Times New Roman" w:cs="Times New Roman"/>
          <w:bCs/>
          <w:sz w:val="24"/>
          <w:szCs w:val="24"/>
          <w:lang w:eastAsia="fr-FR"/>
        </w:rPr>
        <w:t>m</w:t>
      </w:r>
      <w:r w:rsidRPr="00976B0E">
        <w:rPr>
          <w:rFonts w:ascii="Times New Roman" w:hAnsi="Times New Roman" w:cs="Times New Roman"/>
          <w:bCs/>
          <w:sz w:val="24"/>
          <w:szCs w:val="24"/>
          <w:lang w:eastAsia="fr-FR"/>
        </w:rPr>
        <w:t xml:space="preserve">embres </w:t>
      </w:r>
      <w:proofErr w:type="spellStart"/>
      <w:r w:rsidRPr="00976B0E">
        <w:rPr>
          <w:rFonts w:ascii="Times New Roman" w:hAnsi="Times New Roman" w:cs="Times New Roman"/>
          <w:bCs/>
          <w:sz w:val="24"/>
          <w:szCs w:val="24"/>
          <w:lang w:eastAsia="fr-FR"/>
        </w:rPr>
        <w:t>Mandiaye</w:t>
      </w:r>
      <w:proofErr w:type="spellEnd"/>
      <w:r w:rsidRPr="00976B0E">
        <w:rPr>
          <w:rFonts w:ascii="Times New Roman" w:hAnsi="Times New Roman" w:cs="Times New Roman"/>
          <w:bCs/>
          <w:sz w:val="24"/>
          <w:szCs w:val="24"/>
          <w:lang w:eastAsia="fr-FR"/>
        </w:rPr>
        <w:t xml:space="preserve"> DIAGNE</w:t>
      </w:r>
      <w:r w:rsidR="00EF58D9" w:rsidRPr="00976B0E">
        <w:rPr>
          <w:rFonts w:ascii="Times New Roman" w:hAnsi="Times New Roman" w:cs="Times New Roman"/>
          <w:bCs/>
          <w:sz w:val="24"/>
          <w:szCs w:val="24"/>
          <w:lang w:eastAsia="fr-FR"/>
        </w:rPr>
        <w:t>,</w:t>
      </w:r>
      <w:r w:rsidR="00406858" w:rsidRPr="00976B0E">
        <w:rPr>
          <w:rFonts w:ascii="Times New Roman" w:hAnsi="Times New Roman" w:cs="Times New Roman"/>
          <w:bCs/>
          <w:sz w:val="24"/>
          <w:szCs w:val="24"/>
          <w:lang w:eastAsia="fr-FR"/>
        </w:rPr>
        <w:t xml:space="preserve"> </w:t>
      </w:r>
      <w:r w:rsidRPr="00976B0E">
        <w:rPr>
          <w:rFonts w:ascii="Times New Roman" w:hAnsi="Times New Roman" w:cs="Times New Roman"/>
          <w:bCs/>
          <w:sz w:val="24"/>
          <w:szCs w:val="24"/>
          <w:lang w:eastAsia="fr-FR"/>
        </w:rPr>
        <w:t>Ibrahima DIAW</w:t>
      </w:r>
      <w:r w:rsidR="00EF58D9" w:rsidRPr="00976B0E">
        <w:rPr>
          <w:rFonts w:ascii="Times New Roman" w:hAnsi="Times New Roman" w:cs="Times New Roman"/>
          <w:bCs/>
          <w:sz w:val="24"/>
          <w:szCs w:val="24"/>
          <w:lang w:eastAsia="fr-FR"/>
        </w:rPr>
        <w:t xml:space="preserve">, </w:t>
      </w:r>
      <w:proofErr w:type="spellStart"/>
      <w:r w:rsidRPr="00976B0E">
        <w:rPr>
          <w:rFonts w:ascii="Times New Roman" w:hAnsi="Times New Roman" w:cs="Times New Roman"/>
          <w:bCs/>
          <w:sz w:val="24"/>
          <w:szCs w:val="24"/>
          <w:lang w:eastAsia="fr-FR"/>
        </w:rPr>
        <w:t>Sada</w:t>
      </w:r>
      <w:proofErr w:type="spellEnd"/>
      <w:r w:rsidRPr="00976B0E">
        <w:rPr>
          <w:rFonts w:ascii="Times New Roman" w:hAnsi="Times New Roman" w:cs="Times New Roman"/>
          <w:bCs/>
          <w:sz w:val="24"/>
          <w:szCs w:val="24"/>
          <w:lang w:eastAsia="fr-FR"/>
        </w:rPr>
        <w:t xml:space="preserve"> LY</w:t>
      </w:r>
      <w:r w:rsidR="00EF58D9" w:rsidRPr="00976B0E">
        <w:rPr>
          <w:rFonts w:ascii="Times New Roman" w:hAnsi="Times New Roman" w:cs="Times New Roman"/>
          <w:bCs/>
          <w:sz w:val="24"/>
          <w:szCs w:val="24"/>
          <w:lang w:eastAsia="fr-FR"/>
        </w:rPr>
        <w:t>,</w:t>
      </w:r>
      <w:r w:rsidRPr="00976B0E">
        <w:rPr>
          <w:rFonts w:ascii="Times New Roman" w:hAnsi="Times New Roman" w:cs="Times New Roman"/>
          <w:bCs/>
          <w:sz w:val="24"/>
          <w:szCs w:val="24"/>
          <w:lang w:eastAsia="fr-FR"/>
        </w:rPr>
        <w:t xml:space="preserve"> </w:t>
      </w:r>
      <w:proofErr w:type="spellStart"/>
      <w:r w:rsidRPr="00976B0E">
        <w:rPr>
          <w:rFonts w:ascii="Times New Roman" w:hAnsi="Times New Roman" w:cs="Times New Roman"/>
          <w:bCs/>
          <w:sz w:val="24"/>
          <w:szCs w:val="24"/>
          <w:lang w:eastAsia="fr-FR"/>
        </w:rPr>
        <w:t>Aîssatou</w:t>
      </w:r>
      <w:proofErr w:type="spellEnd"/>
      <w:r w:rsidRPr="00976B0E">
        <w:rPr>
          <w:rFonts w:ascii="Times New Roman" w:hAnsi="Times New Roman" w:cs="Times New Roman"/>
          <w:bCs/>
          <w:sz w:val="24"/>
          <w:szCs w:val="24"/>
          <w:lang w:eastAsia="fr-FR"/>
        </w:rPr>
        <w:t xml:space="preserve"> SARR BA</w:t>
      </w:r>
      <w:r w:rsidR="00EF58D9" w:rsidRPr="00976B0E">
        <w:rPr>
          <w:rFonts w:ascii="Times New Roman" w:hAnsi="Times New Roman" w:cs="Times New Roman"/>
          <w:bCs/>
          <w:sz w:val="24"/>
          <w:szCs w:val="24"/>
          <w:lang w:eastAsia="fr-FR"/>
        </w:rPr>
        <w:t xml:space="preserve">, </w:t>
      </w:r>
      <w:r w:rsidRPr="00976B0E">
        <w:rPr>
          <w:rFonts w:ascii="Times New Roman" w:hAnsi="Times New Roman" w:cs="Times New Roman"/>
          <w:bCs/>
          <w:sz w:val="24"/>
          <w:szCs w:val="24"/>
          <w:lang w:eastAsia="fr-FR"/>
        </w:rPr>
        <w:t>Ousmane DIOP</w:t>
      </w:r>
      <w:r w:rsidR="00EF58D9" w:rsidRPr="00976B0E">
        <w:rPr>
          <w:rFonts w:ascii="Times New Roman" w:hAnsi="Times New Roman" w:cs="Times New Roman"/>
          <w:bCs/>
          <w:sz w:val="24"/>
          <w:szCs w:val="24"/>
          <w:lang w:eastAsia="fr-FR"/>
        </w:rPr>
        <w:t xml:space="preserve">, </w:t>
      </w:r>
      <w:r w:rsidRPr="00976B0E">
        <w:rPr>
          <w:rFonts w:ascii="Times New Roman" w:hAnsi="Times New Roman" w:cs="Times New Roman"/>
          <w:bCs/>
          <w:sz w:val="24"/>
          <w:szCs w:val="24"/>
          <w:lang w:eastAsia="fr-FR"/>
        </w:rPr>
        <w:t>Amadou FOFANA</w:t>
      </w:r>
      <w:r w:rsidR="009B49B4" w:rsidRPr="00976B0E">
        <w:rPr>
          <w:rFonts w:ascii="Times New Roman" w:hAnsi="Times New Roman" w:cs="Times New Roman"/>
          <w:bCs/>
          <w:sz w:val="24"/>
          <w:szCs w:val="24"/>
          <w:lang w:eastAsia="fr-FR"/>
        </w:rPr>
        <w:t>. Ce groupe a travaillé au tour de deux visions :</w:t>
      </w:r>
      <w:r w:rsidRPr="00976B0E">
        <w:rPr>
          <w:rFonts w:ascii="Times New Roman" w:hAnsi="Times New Roman" w:cs="Times New Roman"/>
          <w:bCs/>
          <w:sz w:val="24"/>
          <w:szCs w:val="24"/>
          <w:lang w:eastAsia="fr-FR"/>
        </w:rPr>
        <w:t xml:space="preserve"> </w:t>
      </w:r>
    </w:p>
    <w:p w:rsidR="004F39DE" w:rsidRPr="00976B0E" w:rsidRDefault="000776A7" w:rsidP="000776A7">
      <w:pPr>
        <w:pStyle w:val="Paragraphedeliste"/>
        <w:numPr>
          <w:ilvl w:val="0"/>
          <w:numId w:val="9"/>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Vision Finance</w:t>
      </w:r>
    </w:p>
    <w:tbl>
      <w:tblPr>
        <w:tblStyle w:val="Grilledutableau"/>
        <w:tblW w:w="0" w:type="auto"/>
        <w:tblLook w:val="04A0"/>
      </w:tblPr>
      <w:tblGrid>
        <w:gridCol w:w="4606"/>
        <w:gridCol w:w="4606"/>
      </w:tblGrid>
      <w:tr w:rsidR="000776A7" w:rsidRPr="00FE3AB2" w:rsidTr="000776A7">
        <w:tc>
          <w:tcPr>
            <w:tcW w:w="4606" w:type="dxa"/>
            <w:tcBorders>
              <w:top w:val="single" w:sz="4" w:space="0" w:color="auto"/>
              <w:left w:val="single" w:sz="4" w:space="0" w:color="auto"/>
              <w:bottom w:val="single" w:sz="4" w:space="0" w:color="auto"/>
              <w:right w:val="single" w:sz="4" w:space="0" w:color="auto"/>
            </w:tcBorders>
          </w:tcPr>
          <w:p w:rsidR="000776A7" w:rsidRPr="00FE3AB2" w:rsidRDefault="00077395" w:rsidP="000776A7">
            <w:p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Vision</w:t>
            </w:r>
          </w:p>
        </w:tc>
        <w:tc>
          <w:tcPr>
            <w:tcW w:w="4606" w:type="dxa"/>
            <w:tcBorders>
              <w:left w:val="single" w:sz="4" w:space="0" w:color="auto"/>
            </w:tcBorders>
          </w:tcPr>
          <w:p w:rsidR="000776A7" w:rsidRPr="00FE3AB2" w:rsidRDefault="00077395" w:rsidP="000776A7">
            <w:p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Résultats</w:t>
            </w:r>
          </w:p>
        </w:tc>
      </w:tr>
      <w:tr w:rsidR="000776A7" w:rsidRPr="00FE3AB2" w:rsidTr="00077395">
        <w:trPr>
          <w:trHeight w:val="307"/>
        </w:trPr>
        <w:tc>
          <w:tcPr>
            <w:tcW w:w="4606" w:type="dxa"/>
            <w:tcBorders>
              <w:top w:val="single" w:sz="4" w:space="0" w:color="auto"/>
              <w:left w:val="single" w:sz="4" w:space="0" w:color="auto"/>
              <w:bottom w:val="nil"/>
              <w:right w:val="single" w:sz="4" w:space="0" w:color="auto"/>
            </w:tcBorders>
          </w:tcPr>
          <w:p w:rsidR="000776A7" w:rsidRPr="00FE3AB2" w:rsidRDefault="000776A7" w:rsidP="000776A7">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0776A7" w:rsidRPr="00FE3AB2" w:rsidRDefault="000B2081" w:rsidP="000B2081">
            <w:pPr>
              <w:pStyle w:val="Paragraphedeliste"/>
              <w:numPr>
                <w:ilvl w:val="0"/>
                <w:numId w:val="10"/>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Augmentation de l’encours du crédit</w:t>
            </w:r>
          </w:p>
        </w:tc>
      </w:tr>
      <w:tr w:rsidR="000776A7" w:rsidRPr="00FE3AB2" w:rsidTr="00077395">
        <w:trPr>
          <w:trHeight w:val="454"/>
        </w:trPr>
        <w:tc>
          <w:tcPr>
            <w:tcW w:w="4606" w:type="dxa"/>
            <w:tcBorders>
              <w:top w:val="nil"/>
              <w:left w:val="single" w:sz="4" w:space="0" w:color="auto"/>
              <w:bottom w:val="nil"/>
              <w:right w:val="single" w:sz="4" w:space="0" w:color="auto"/>
            </w:tcBorders>
          </w:tcPr>
          <w:p w:rsidR="00077395" w:rsidRPr="00FE3AB2" w:rsidRDefault="00077395" w:rsidP="00077395">
            <w:pPr>
              <w:tabs>
                <w:tab w:val="left" w:pos="1474"/>
              </w:tabs>
              <w:rPr>
                <w:rFonts w:ascii="Times New Roman" w:hAnsi="Times New Roman" w:cs="Times New Roman"/>
                <w:sz w:val="20"/>
                <w:szCs w:val="20"/>
                <w:lang w:eastAsia="fr-FR"/>
              </w:rPr>
            </w:pPr>
            <w:r w:rsidRPr="00FE3AB2">
              <w:rPr>
                <w:rFonts w:ascii="Times New Roman" w:hAnsi="Times New Roman" w:cs="Times New Roman"/>
                <w:bCs/>
                <w:sz w:val="20"/>
                <w:szCs w:val="20"/>
                <w:lang w:eastAsia="fr-FR"/>
              </w:rPr>
              <w:t xml:space="preserve">Remboursement intégral des crédits </w:t>
            </w:r>
          </w:p>
          <w:p w:rsidR="000776A7" w:rsidRPr="00FE3AB2" w:rsidRDefault="000776A7" w:rsidP="000776A7">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0776A7" w:rsidRPr="00FE3AB2" w:rsidRDefault="000B2081" w:rsidP="000B2081">
            <w:pPr>
              <w:pStyle w:val="Paragraphedeliste"/>
              <w:numPr>
                <w:ilvl w:val="0"/>
                <w:numId w:val="10"/>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 xml:space="preserve">Accroissement du nombre d’acteurs </w:t>
            </w:r>
          </w:p>
        </w:tc>
      </w:tr>
      <w:tr w:rsidR="000776A7" w:rsidRPr="00FE3AB2" w:rsidTr="000776A7">
        <w:tc>
          <w:tcPr>
            <w:tcW w:w="4606" w:type="dxa"/>
            <w:tcBorders>
              <w:top w:val="nil"/>
              <w:left w:val="single" w:sz="4" w:space="0" w:color="auto"/>
              <w:bottom w:val="nil"/>
              <w:right w:val="single" w:sz="4" w:space="0" w:color="auto"/>
            </w:tcBorders>
          </w:tcPr>
          <w:p w:rsidR="000776A7" w:rsidRPr="00FE3AB2" w:rsidRDefault="000776A7" w:rsidP="000776A7">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0776A7" w:rsidRPr="00FE3AB2" w:rsidRDefault="000B2081" w:rsidP="000B2081">
            <w:pPr>
              <w:pStyle w:val="Paragraphedeliste"/>
              <w:numPr>
                <w:ilvl w:val="0"/>
                <w:numId w:val="10"/>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Accroissement des emblavures et du taux d’intensification culturale (double culture)</w:t>
            </w:r>
          </w:p>
        </w:tc>
      </w:tr>
      <w:tr w:rsidR="000776A7" w:rsidRPr="00FE3AB2" w:rsidTr="000776A7">
        <w:tc>
          <w:tcPr>
            <w:tcW w:w="4606" w:type="dxa"/>
            <w:tcBorders>
              <w:top w:val="nil"/>
              <w:left w:val="single" w:sz="4" w:space="0" w:color="auto"/>
              <w:bottom w:val="nil"/>
              <w:right w:val="single" w:sz="4" w:space="0" w:color="auto"/>
            </w:tcBorders>
          </w:tcPr>
          <w:p w:rsidR="000776A7" w:rsidRPr="00FE3AB2" w:rsidRDefault="000776A7" w:rsidP="000776A7">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0776A7" w:rsidRPr="00FE3AB2" w:rsidRDefault="00C56940" w:rsidP="00C56940">
            <w:pPr>
              <w:pStyle w:val="Paragraphedeliste"/>
              <w:numPr>
                <w:ilvl w:val="0"/>
                <w:numId w:val="10"/>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Diversification des sources de financement</w:t>
            </w:r>
          </w:p>
        </w:tc>
      </w:tr>
      <w:tr w:rsidR="000776A7" w:rsidRPr="00FE3AB2" w:rsidTr="000B181E">
        <w:tc>
          <w:tcPr>
            <w:tcW w:w="4606" w:type="dxa"/>
            <w:tcBorders>
              <w:top w:val="nil"/>
              <w:left w:val="single" w:sz="4" w:space="0" w:color="auto"/>
              <w:bottom w:val="single" w:sz="4" w:space="0" w:color="auto"/>
              <w:right w:val="single" w:sz="4" w:space="0" w:color="auto"/>
            </w:tcBorders>
          </w:tcPr>
          <w:p w:rsidR="000776A7" w:rsidRPr="00FE3AB2" w:rsidRDefault="000776A7" w:rsidP="000776A7">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0776A7" w:rsidRPr="00FE3AB2" w:rsidRDefault="00C56940" w:rsidP="00C56940">
            <w:pPr>
              <w:pStyle w:val="Paragraphedeliste"/>
              <w:numPr>
                <w:ilvl w:val="0"/>
                <w:numId w:val="10"/>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Harmonisation du taux d’intérêt bonifié</w:t>
            </w:r>
          </w:p>
        </w:tc>
      </w:tr>
    </w:tbl>
    <w:p w:rsidR="001E46EA" w:rsidRPr="00976B0E" w:rsidRDefault="001E46EA" w:rsidP="001E46EA">
      <w:pPr>
        <w:tabs>
          <w:tab w:val="left" w:pos="1474"/>
        </w:tabs>
        <w:rPr>
          <w:rFonts w:ascii="Times New Roman" w:hAnsi="Times New Roman" w:cs="Times New Roman"/>
          <w:b/>
          <w:sz w:val="24"/>
          <w:szCs w:val="24"/>
          <w:lang w:eastAsia="fr-FR"/>
        </w:rPr>
      </w:pPr>
    </w:p>
    <w:p w:rsidR="0064002A" w:rsidRPr="00976B0E" w:rsidRDefault="00380827" w:rsidP="0064002A">
      <w:pPr>
        <w:pStyle w:val="Paragraphedeliste"/>
        <w:numPr>
          <w:ilvl w:val="0"/>
          <w:numId w:val="9"/>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Vision Semence et autres intrants</w:t>
      </w:r>
    </w:p>
    <w:tbl>
      <w:tblPr>
        <w:tblStyle w:val="Grilledutableau"/>
        <w:tblW w:w="0" w:type="auto"/>
        <w:tblLook w:val="04A0"/>
      </w:tblPr>
      <w:tblGrid>
        <w:gridCol w:w="4606"/>
        <w:gridCol w:w="4606"/>
      </w:tblGrid>
      <w:tr w:rsidR="0064002A" w:rsidRPr="00FE3AB2" w:rsidTr="00BB31AB">
        <w:tc>
          <w:tcPr>
            <w:tcW w:w="4606" w:type="dxa"/>
            <w:tcBorders>
              <w:top w:val="single" w:sz="4" w:space="0" w:color="auto"/>
              <w:left w:val="single" w:sz="4" w:space="0" w:color="auto"/>
              <w:bottom w:val="single" w:sz="4" w:space="0" w:color="auto"/>
              <w:right w:val="single" w:sz="4" w:space="0" w:color="auto"/>
            </w:tcBorders>
          </w:tcPr>
          <w:p w:rsidR="0064002A" w:rsidRPr="00FE3AB2" w:rsidRDefault="009E7D6F" w:rsidP="00BB31AB">
            <w:p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Vision</w:t>
            </w:r>
          </w:p>
        </w:tc>
        <w:tc>
          <w:tcPr>
            <w:tcW w:w="4606" w:type="dxa"/>
            <w:tcBorders>
              <w:left w:val="single" w:sz="4" w:space="0" w:color="auto"/>
            </w:tcBorders>
          </w:tcPr>
          <w:p w:rsidR="0064002A" w:rsidRPr="00FE3AB2" w:rsidRDefault="009E7D6F" w:rsidP="00BB31AB">
            <w:p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Résultats</w:t>
            </w:r>
          </w:p>
        </w:tc>
      </w:tr>
      <w:tr w:rsidR="0064002A" w:rsidRPr="00FE3AB2" w:rsidTr="00BB31AB">
        <w:tc>
          <w:tcPr>
            <w:tcW w:w="4606" w:type="dxa"/>
            <w:tcBorders>
              <w:top w:val="single" w:sz="4" w:space="0" w:color="auto"/>
              <w:left w:val="single" w:sz="4" w:space="0" w:color="auto"/>
              <w:bottom w:val="nil"/>
              <w:right w:val="single" w:sz="4" w:space="0" w:color="auto"/>
            </w:tcBorders>
          </w:tcPr>
          <w:p w:rsidR="0064002A" w:rsidRPr="00FE3AB2" w:rsidRDefault="0064002A" w:rsidP="00BB31AB">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64002A" w:rsidRPr="00FE3AB2" w:rsidRDefault="009E7D6F" w:rsidP="009E7D6F">
            <w:pPr>
              <w:pStyle w:val="Paragraphedeliste"/>
              <w:numPr>
                <w:ilvl w:val="0"/>
                <w:numId w:val="24"/>
              </w:numPr>
              <w:tabs>
                <w:tab w:val="left" w:pos="1123"/>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Renforcement des capacités et professionnalisation des producteurs de semences</w:t>
            </w:r>
            <w:r w:rsidRPr="00FE3AB2">
              <w:rPr>
                <w:rFonts w:ascii="Times New Roman" w:hAnsi="Times New Roman" w:cs="Times New Roman"/>
                <w:sz w:val="20"/>
                <w:szCs w:val="20"/>
                <w:lang w:eastAsia="fr-FR"/>
              </w:rPr>
              <w:tab/>
            </w:r>
          </w:p>
        </w:tc>
      </w:tr>
      <w:tr w:rsidR="0064002A" w:rsidRPr="00FE3AB2" w:rsidTr="00BB31AB">
        <w:tc>
          <w:tcPr>
            <w:tcW w:w="4606" w:type="dxa"/>
            <w:tcBorders>
              <w:top w:val="nil"/>
              <w:left w:val="single" w:sz="4" w:space="0" w:color="auto"/>
              <w:bottom w:val="nil"/>
              <w:right w:val="single" w:sz="4" w:space="0" w:color="auto"/>
            </w:tcBorders>
          </w:tcPr>
          <w:p w:rsidR="0064002A" w:rsidRPr="00FE3AB2" w:rsidRDefault="009E7D6F" w:rsidP="00BB31AB">
            <w:p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Généralisation de l’utilisation des semences certifiés et autres intrants</w:t>
            </w:r>
          </w:p>
        </w:tc>
        <w:tc>
          <w:tcPr>
            <w:tcW w:w="4606" w:type="dxa"/>
            <w:tcBorders>
              <w:left w:val="single" w:sz="4" w:space="0" w:color="auto"/>
            </w:tcBorders>
          </w:tcPr>
          <w:p w:rsidR="0064002A" w:rsidRPr="00FE3AB2" w:rsidRDefault="00FA3C7C" w:rsidP="00FA3C7C">
            <w:pPr>
              <w:pStyle w:val="Paragraphedeliste"/>
              <w:numPr>
                <w:ilvl w:val="0"/>
                <w:numId w:val="24"/>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 xml:space="preserve">Développement des programmes de production de semence </w:t>
            </w:r>
            <w:proofErr w:type="spellStart"/>
            <w:r w:rsidRPr="00FE3AB2">
              <w:rPr>
                <w:rFonts w:ascii="Times New Roman" w:hAnsi="Times New Roman" w:cs="Times New Roman"/>
                <w:sz w:val="20"/>
                <w:szCs w:val="20"/>
                <w:lang w:eastAsia="fr-FR"/>
              </w:rPr>
              <w:t>prébase</w:t>
            </w:r>
            <w:proofErr w:type="spellEnd"/>
            <w:r w:rsidRPr="00FE3AB2">
              <w:rPr>
                <w:rFonts w:ascii="Times New Roman" w:hAnsi="Times New Roman" w:cs="Times New Roman"/>
                <w:sz w:val="20"/>
                <w:szCs w:val="20"/>
                <w:lang w:eastAsia="fr-FR"/>
              </w:rPr>
              <w:t>, base, R1 et R2</w:t>
            </w:r>
          </w:p>
        </w:tc>
      </w:tr>
      <w:tr w:rsidR="0064002A" w:rsidRPr="00FE3AB2" w:rsidTr="002A44AC">
        <w:tc>
          <w:tcPr>
            <w:tcW w:w="4606" w:type="dxa"/>
            <w:tcBorders>
              <w:top w:val="nil"/>
              <w:left w:val="single" w:sz="4" w:space="0" w:color="auto"/>
              <w:bottom w:val="single" w:sz="4" w:space="0" w:color="auto"/>
              <w:right w:val="single" w:sz="4" w:space="0" w:color="auto"/>
            </w:tcBorders>
          </w:tcPr>
          <w:p w:rsidR="0064002A" w:rsidRPr="00FE3AB2" w:rsidRDefault="0064002A" w:rsidP="00BB31AB">
            <w:pPr>
              <w:tabs>
                <w:tab w:val="left" w:pos="1474"/>
              </w:tabs>
              <w:rPr>
                <w:rFonts w:ascii="Times New Roman" w:hAnsi="Times New Roman" w:cs="Times New Roman"/>
                <w:sz w:val="20"/>
                <w:szCs w:val="20"/>
                <w:lang w:eastAsia="fr-FR"/>
              </w:rPr>
            </w:pPr>
          </w:p>
        </w:tc>
        <w:tc>
          <w:tcPr>
            <w:tcW w:w="4606" w:type="dxa"/>
            <w:tcBorders>
              <w:left w:val="single" w:sz="4" w:space="0" w:color="auto"/>
            </w:tcBorders>
          </w:tcPr>
          <w:p w:rsidR="0064002A" w:rsidRPr="00FE3AB2" w:rsidRDefault="00FA3C7C" w:rsidP="00FA3C7C">
            <w:pPr>
              <w:pStyle w:val="Paragraphedeliste"/>
              <w:numPr>
                <w:ilvl w:val="0"/>
                <w:numId w:val="24"/>
              </w:numPr>
              <w:tabs>
                <w:tab w:val="left" w:pos="1474"/>
              </w:tabs>
              <w:rPr>
                <w:rFonts w:ascii="Times New Roman" w:hAnsi="Times New Roman" w:cs="Times New Roman"/>
                <w:sz w:val="20"/>
                <w:szCs w:val="20"/>
                <w:lang w:eastAsia="fr-FR"/>
              </w:rPr>
            </w:pPr>
            <w:r w:rsidRPr="00FE3AB2">
              <w:rPr>
                <w:rFonts w:ascii="Times New Roman" w:hAnsi="Times New Roman" w:cs="Times New Roman"/>
                <w:sz w:val="20"/>
                <w:szCs w:val="20"/>
                <w:lang w:eastAsia="fr-FR"/>
              </w:rPr>
              <w:t>Disponibilité et accessibilité aux semences et aux autres intrants</w:t>
            </w:r>
          </w:p>
        </w:tc>
      </w:tr>
    </w:tbl>
    <w:p w:rsidR="00117247" w:rsidRPr="00976B0E" w:rsidRDefault="00117247" w:rsidP="001E46EA">
      <w:pPr>
        <w:tabs>
          <w:tab w:val="left" w:pos="1474"/>
        </w:tabs>
        <w:rPr>
          <w:rFonts w:ascii="Times New Roman" w:hAnsi="Times New Roman" w:cs="Times New Roman"/>
          <w:b/>
          <w:sz w:val="24"/>
          <w:szCs w:val="24"/>
          <w:lang w:eastAsia="fr-FR"/>
        </w:rPr>
      </w:pPr>
    </w:p>
    <w:p w:rsidR="001E46EA" w:rsidRPr="00976B0E" w:rsidRDefault="001E46EA" w:rsidP="001E46EA">
      <w:pPr>
        <w:pStyle w:val="Paragraphedeliste"/>
        <w:numPr>
          <w:ilvl w:val="0"/>
          <w:numId w:val="9"/>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Plan d’action résultats vision finance</w:t>
      </w:r>
    </w:p>
    <w:p w:rsidR="00ED5C94" w:rsidRPr="00976B0E" w:rsidRDefault="00ED5C94" w:rsidP="00ED5C94">
      <w:pPr>
        <w:pStyle w:val="Paragraphedeliste"/>
        <w:tabs>
          <w:tab w:val="left" w:pos="1474"/>
        </w:tabs>
        <w:rPr>
          <w:rFonts w:ascii="Times New Roman" w:hAnsi="Times New Roman" w:cs="Times New Roman"/>
          <w:b/>
          <w:sz w:val="24"/>
          <w:szCs w:val="24"/>
          <w:lang w:eastAsia="fr-FR"/>
        </w:rPr>
      </w:pPr>
    </w:p>
    <w:p w:rsidR="001E46EA" w:rsidRPr="00976B0E" w:rsidRDefault="00DD43ED" w:rsidP="00F7488E">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lastRenderedPageBreak/>
        <w:t>Résultat 1 : Augmentation de l’encours du crédit</w:t>
      </w:r>
    </w:p>
    <w:tbl>
      <w:tblPr>
        <w:tblW w:w="10487" w:type="dxa"/>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7"/>
        <w:gridCol w:w="1670"/>
        <w:gridCol w:w="1670"/>
        <w:gridCol w:w="1670"/>
        <w:gridCol w:w="1670"/>
        <w:gridCol w:w="1670"/>
      </w:tblGrid>
      <w:tr w:rsidR="00F7488E" w:rsidRPr="00FE3AB2" w:rsidTr="00137985">
        <w:trPr>
          <w:trHeight w:val="892"/>
          <w:jc w:val="center"/>
        </w:trPr>
        <w:tc>
          <w:tcPr>
            <w:tcW w:w="2137"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F7488E" w:rsidRPr="00FE3AB2" w:rsidTr="00137985">
        <w:trPr>
          <w:trHeight w:val="892"/>
          <w:jc w:val="center"/>
        </w:trPr>
        <w:tc>
          <w:tcPr>
            <w:tcW w:w="2137"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Institutions financières (CNCAS, BNDE, SFD, Banques commerciales) </w:t>
            </w:r>
          </w:p>
        </w:tc>
        <w:tc>
          <w:tcPr>
            <w:tcW w:w="1670" w:type="dxa"/>
            <w:shd w:val="clear" w:color="auto" w:fill="auto"/>
            <w:tcMar>
              <w:top w:w="72" w:type="dxa"/>
              <w:left w:w="144" w:type="dxa"/>
              <w:bottom w:w="72" w:type="dxa"/>
              <w:right w:w="144" w:type="dxa"/>
            </w:tcMar>
            <w:hideMark/>
          </w:tcPr>
          <w:p w:rsidR="00137985"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crédit </w:t>
            </w:r>
          </w:p>
          <w:p w:rsidR="00F7488E" w:rsidRPr="00FE3AB2" w:rsidRDefault="00F7488E" w:rsidP="00137985">
            <w:pPr>
              <w:jc w:val="center"/>
              <w:rPr>
                <w:rFonts w:ascii="Times New Roman" w:hAnsi="Times New Roman" w:cs="Times New Roman"/>
                <w:sz w:val="20"/>
                <w:szCs w:val="20"/>
                <w:lang w:eastAsia="fr-FR"/>
              </w:rPr>
            </w:pP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crédit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crédit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crédit </w:t>
            </w:r>
          </w:p>
        </w:tc>
        <w:tc>
          <w:tcPr>
            <w:tcW w:w="1670" w:type="dxa"/>
            <w:shd w:val="clear" w:color="auto" w:fill="auto"/>
            <w:tcMar>
              <w:top w:w="72" w:type="dxa"/>
              <w:left w:w="144" w:type="dxa"/>
              <w:bottom w:w="72" w:type="dxa"/>
              <w:right w:w="144" w:type="dxa"/>
            </w:tcMar>
            <w:hideMark/>
          </w:tcPr>
          <w:p w:rsidR="00F7488E" w:rsidRPr="00FE3AB2" w:rsidRDefault="00F7488E" w:rsidP="00137985">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crédit </w:t>
            </w:r>
          </w:p>
        </w:tc>
      </w:tr>
    </w:tbl>
    <w:p w:rsidR="00F7488E" w:rsidRPr="00976B0E" w:rsidRDefault="00F7488E" w:rsidP="00F7488E">
      <w:pPr>
        <w:tabs>
          <w:tab w:val="left" w:pos="1474"/>
        </w:tabs>
        <w:rPr>
          <w:rFonts w:ascii="Times New Roman" w:hAnsi="Times New Roman" w:cs="Times New Roman"/>
          <w:b/>
          <w:sz w:val="24"/>
          <w:szCs w:val="24"/>
          <w:lang w:eastAsia="fr-FR"/>
        </w:rPr>
      </w:pPr>
    </w:p>
    <w:p w:rsidR="00343D6D" w:rsidRPr="00976B0E" w:rsidRDefault="00343D6D" w:rsidP="00343D6D">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Résultat 2 : Accroissement du nombre d’acteurs qui peuvent accéder a crédit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30"/>
        <w:gridCol w:w="4334"/>
        <w:gridCol w:w="688"/>
        <w:gridCol w:w="688"/>
        <w:gridCol w:w="688"/>
        <w:gridCol w:w="688"/>
      </w:tblGrid>
      <w:tr w:rsidR="004361CD" w:rsidRPr="00FE3AB2" w:rsidTr="004361CD">
        <w:trPr>
          <w:trHeight w:val="1034"/>
          <w:jc w:val="center"/>
        </w:trPr>
        <w:tc>
          <w:tcPr>
            <w:tcW w:w="2201"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4591"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4361CD" w:rsidRPr="00FE3AB2" w:rsidTr="004361CD">
        <w:trPr>
          <w:trHeight w:val="2031"/>
          <w:jc w:val="center"/>
        </w:trPr>
        <w:tc>
          <w:tcPr>
            <w:tcW w:w="2201" w:type="dxa"/>
            <w:shd w:val="clear" w:color="auto" w:fill="auto"/>
            <w:tcMar>
              <w:top w:w="72" w:type="dxa"/>
              <w:left w:w="144" w:type="dxa"/>
              <w:bottom w:w="72" w:type="dxa"/>
              <w:right w:w="144" w:type="dxa"/>
            </w:tcMar>
            <w:hideMark/>
          </w:tcPr>
          <w:p w:rsidR="00EA0BE8" w:rsidRPr="00FE3AB2" w:rsidRDefault="00EA0BE8" w:rsidP="00123617">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Encadrement </w:t>
            </w:r>
          </w:p>
        </w:tc>
        <w:tc>
          <w:tcPr>
            <w:tcW w:w="4591"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Information, sensibilisation, capacitation à l’élaboration de projets bancables, suivi &amp; évaluation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4361CD" w:rsidRPr="00FE3AB2" w:rsidTr="004361CD">
        <w:trPr>
          <w:trHeight w:val="2031"/>
          <w:jc w:val="center"/>
        </w:trPr>
        <w:tc>
          <w:tcPr>
            <w:tcW w:w="2201" w:type="dxa"/>
            <w:shd w:val="clear" w:color="auto" w:fill="auto"/>
            <w:tcMar>
              <w:top w:w="72" w:type="dxa"/>
              <w:left w:w="144" w:type="dxa"/>
              <w:bottom w:w="72" w:type="dxa"/>
              <w:right w:w="144" w:type="dxa"/>
            </w:tcMar>
            <w:hideMark/>
          </w:tcPr>
          <w:p w:rsidR="00EA0BE8" w:rsidRPr="00FE3AB2" w:rsidRDefault="00EA0BE8" w:rsidP="00123617">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Institutions financières </w:t>
            </w:r>
          </w:p>
        </w:tc>
        <w:tc>
          <w:tcPr>
            <w:tcW w:w="4591"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Suivi du crédit, utilisation des instruments de mitigation du risque (assurance, contrat, warrantage,)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4361CD" w:rsidRPr="00FE3AB2" w:rsidTr="004361CD">
        <w:trPr>
          <w:trHeight w:val="1593"/>
          <w:jc w:val="center"/>
        </w:trPr>
        <w:tc>
          <w:tcPr>
            <w:tcW w:w="2201" w:type="dxa"/>
            <w:shd w:val="clear" w:color="auto" w:fill="auto"/>
            <w:tcMar>
              <w:top w:w="72" w:type="dxa"/>
              <w:left w:w="144" w:type="dxa"/>
              <w:bottom w:w="72" w:type="dxa"/>
              <w:right w:w="144" w:type="dxa"/>
            </w:tcMar>
            <w:hideMark/>
          </w:tcPr>
          <w:p w:rsidR="00EA0BE8" w:rsidRPr="00FE3AB2" w:rsidRDefault="00EA0BE8" w:rsidP="00123617">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OPA/</w:t>
            </w:r>
          </w:p>
          <w:p w:rsidR="00EA0BE8" w:rsidRPr="00FE3AB2" w:rsidRDefault="00EA0BE8" w:rsidP="00123617">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Producteurs </w:t>
            </w:r>
          </w:p>
        </w:tc>
        <w:tc>
          <w:tcPr>
            <w:tcW w:w="4591"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Appui à l’organisation des producteurs en entités reconnues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06" w:type="dxa"/>
            <w:shd w:val="clear" w:color="auto" w:fill="auto"/>
            <w:tcMar>
              <w:top w:w="72" w:type="dxa"/>
              <w:left w:w="144" w:type="dxa"/>
              <w:bottom w:w="72" w:type="dxa"/>
              <w:right w:w="144" w:type="dxa"/>
            </w:tcMar>
            <w:hideMark/>
          </w:tcPr>
          <w:p w:rsidR="00EA0BE8" w:rsidRPr="00FE3AB2" w:rsidRDefault="00EA0BE8" w:rsidP="00360A0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bl>
    <w:p w:rsidR="00343D6D" w:rsidRPr="00976B0E" w:rsidRDefault="00343D6D" w:rsidP="00343D6D">
      <w:pPr>
        <w:tabs>
          <w:tab w:val="left" w:pos="1474"/>
        </w:tabs>
        <w:rPr>
          <w:rFonts w:ascii="Times New Roman" w:hAnsi="Times New Roman" w:cs="Times New Roman"/>
          <w:b/>
          <w:sz w:val="24"/>
          <w:szCs w:val="24"/>
          <w:lang w:eastAsia="fr-FR"/>
        </w:rPr>
      </w:pPr>
    </w:p>
    <w:p w:rsidR="00882231" w:rsidRPr="00976B0E" w:rsidRDefault="00882231" w:rsidP="00882231">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Résultat 3 : Accroissement des emblavures et augmentation du taux d’intensification culturale (double culture)</w:t>
      </w: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350"/>
        <w:gridCol w:w="2393"/>
        <w:gridCol w:w="1181"/>
        <w:gridCol w:w="741"/>
        <w:gridCol w:w="1225"/>
        <w:gridCol w:w="901"/>
      </w:tblGrid>
      <w:tr w:rsidR="0041692A" w:rsidRPr="00FE3AB2" w:rsidTr="0041692A">
        <w:trPr>
          <w:trHeight w:val="953"/>
        </w:trPr>
        <w:tc>
          <w:tcPr>
            <w:tcW w:w="2350" w:type="dxa"/>
            <w:shd w:val="clear" w:color="auto" w:fill="auto"/>
            <w:tcMar>
              <w:top w:w="72" w:type="dxa"/>
              <w:left w:w="144" w:type="dxa"/>
              <w:bottom w:w="72" w:type="dxa"/>
              <w:right w:w="144" w:type="dxa"/>
            </w:tcMar>
            <w:hideMark/>
          </w:tcPr>
          <w:p w:rsidR="0041692A" w:rsidRPr="00FE3AB2" w:rsidRDefault="0041692A" w:rsidP="0097005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2393"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18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74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225"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90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41692A" w:rsidRPr="00FE3AB2" w:rsidTr="0041692A">
        <w:trPr>
          <w:trHeight w:val="953"/>
        </w:trPr>
        <w:tc>
          <w:tcPr>
            <w:tcW w:w="2350" w:type="dxa"/>
            <w:shd w:val="clear" w:color="auto" w:fill="auto"/>
            <w:tcMar>
              <w:top w:w="72" w:type="dxa"/>
              <w:left w:w="144" w:type="dxa"/>
              <w:bottom w:w="72" w:type="dxa"/>
              <w:right w:w="144" w:type="dxa"/>
            </w:tcMar>
            <w:hideMark/>
          </w:tcPr>
          <w:p w:rsidR="0041692A" w:rsidRPr="00FE3AB2" w:rsidRDefault="0041692A" w:rsidP="0097005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lastRenderedPageBreak/>
              <w:t xml:space="preserve">Encadrement </w:t>
            </w:r>
          </w:p>
        </w:tc>
        <w:tc>
          <w:tcPr>
            <w:tcW w:w="2393"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Formation, capacitation </w:t>
            </w:r>
          </w:p>
        </w:tc>
        <w:tc>
          <w:tcPr>
            <w:tcW w:w="118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4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5"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41692A" w:rsidRPr="00FE3AB2" w:rsidTr="0041692A">
        <w:trPr>
          <w:trHeight w:val="953"/>
        </w:trPr>
        <w:tc>
          <w:tcPr>
            <w:tcW w:w="2350" w:type="dxa"/>
            <w:shd w:val="clear" w:color="auto" w:fill="auto"/>
            <w:tcMar>
              <w:top w:w="72" w:type="dxa"/>
              <w:left w:w="144" w:type="dxa"/>
              <w:bottom w:w="72" w:type="dxa"/>
              <w:right w:w="144" w:type="dxa"/>
            </w:tcMar>
            <w:hideMark/>
          </w:tcPr>
          <w:p w:rsidR="0041692A" w:rsidRPr="00FE3AB2" w:rsidRDefault="0041692A" w:rsidP="0097005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Recherche </w:t>
            </w:r>
          </w:p>
        </w:tc>
        <w:tc>
          <w:tcPr>
            <w:tcW w:w="2393"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aux points de technologies performantes et adaptées pour les producteurs </w:t>
            </w:r>
          </w:p>
        </w:tc>
        <w:tc>
          <w:tcPr>
            <w:tcW w:w="118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4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5"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41692A" w:rsidRPr="00FE3AB2" w:rsidTr="0041692A">
        <w:trPr>
          <w:trHeight w:val="953"/>
        </w:trPr>
        <w:tc>
          <w:tcPr>
            <w:tcW w:w="2350" w:type="dxa"/>
            <w:shd w:val="clear" w:color="auto" w:fill="auto"/>
            <w:tcMar>
              <w:top w:w="72" w:type="dxa"/>
              <w:left w:w="144" w:type="dxa"/>
              <w:bottom w:w="72" w:type="dxa"/>
              <w:right w:w="144" w:type="dxa"/>
            </w:tcMar>
            <w:hideMark/>
          </w:tcPr>
          <w:p w:rsidR="0041692A" w:rsidRPr="00FE3AB2" w:rsidRDefault="0041692A" w:rsidP="0097005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Institutions financières </w:t>
            </w:r>
          </w:p>
        </w:tc>
        <w:tc>
          <w:tcPr>
            <w:tcW w:w="2393"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en place d’un système de crédit d’investissement, mise à disposition du crédit à temps </w:t>
            </w:r>
          </w:p>
        </w:tc>
        <w:tc>
          <w:tcPr>
            <w:tcW w:w="118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4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5"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41692A" w:rsidRPr="00FE3AB2" w:rsidTr="0041692A">
        <w:trPr>
          <w:trHeight w:val="953"/>
        </w:trPr>
        <w:tc>
          <w:tcPr>
            <w:tcW w:w="2350" w:type="dxa"/>
            <w:shd w:val="clear" w:color="auto" w:fill="auto"/>
            <w:tcMar>
              <w:top w:w="72" w:type="dxa"/>
              <w:left w:w="144" w:type="dxa"/>
              <w:bottom w:w="72" w:type="dxa"/>
              <w:right w:w="144" w:type="dxa"/>
            </w:tcMar>
            <w:hideMark/>
          </w:tcPr>
          <w:p w:rsidR="0041692A" w:rsidRPr="00FE3AB2" w:rsidRDefault="0041692A" w:rsidP="0097005A">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OPA/ Producteurs </w:t>
            </w:r>
          </w:p>
        </w:tc>
        <w:tc>
          <w:tcPr>
            <w:tcW w:w="2393"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Application des recommandations</w:t>
            </w:r>
          </w:p>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de la recherche, remboursement à temps du crédit </w:t>
            </w:r>
          </w:p>
        </w:tc>
        <w:tc>
          <w:tcPr>
            <w:tcW w:w="118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4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5"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1" w:type="dxa"/>
            <w:shd w:val="clear" w:color="auto" w:fill="auto"/>
            <w:tcMar>
              <w:top w:w="72" w:type="dxa"/>
              <w:left w:w="144" w:type="dxa"/>
              <w:bottom w:w="72" w:type="dxa"/>
              <w:right w:w="144" w:type="dxa"/>
            </w:tcMar>
            <w:hideMark/>
          </w:tcPr>
          <w:p w:rsidR="0041692A" w:rsidRPr="00FE3AB2" w:rsidRDefault="0041692A" w:rsidP="0041692A">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bl>
    <w:p w:rsidR="00882231" w:rsidRPr="00976B0E" w:rsidRDefault="00882231" w:rsidP="00882231">
      <w:pPr>
        <w:tabs>
          <w:tab w:val="left" w:pos="1474"/>
        </w:tabs>
        <w:rPr>
          <w:rFonts w:ascii="Times New Roman" w:hAnsi="Times New Roman" w:cs="Times New Roman"/>
          <w:b/>
          <w:sz w:val="24"/>
          <w:szCs w:val="24"/>
          <w:lang w:eastAsia="fr-FR"/>
        </w:rPr>
      </w:pPr>
    </w:p>
    <w:p w:rsidR="00AF7760" w:rsidRPr="00976B0E" w:rsidRDefault="00AF7760" w:rsidP="00AF7760">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 xml:space="preserve">Résultat 4 : Diversification des sources de financement </w:t>
      </w:r>
    </w:p>
    <w:p w:rsidR="00AF7760" w:rsidRPr="00976B0E" w:rsidRDefault="00AF7760" w:rsidP="00AF7760">
      <w:pPr>
        <w:pStyle w:val="Paragraphedeliste"/>
        <w:tabs>
          <w:tab w:val="left" w:pos="1474"/>
        </w:tabs>
        <w:rPr>
          <w:rFonts w:ascii="Times New Roman" w:hAnsi="Times New Roman" w:cs="Times New Roman"/>
          <w:b/>
          <w:sz w:val="24"/>
          <w:szCs w:val="24"/>
          <w:lang w:eastAsia="fr-FR"/>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23"/>
        <w:gridCol w:w="2946"/>
        <w:gridCol w:w="1483"/>
        <w:gridCol w:w="1363"/>
        <w:gridCol w:w="1243"/>
        <w:gridCol w:w="902"/>
      </w:tblGrid>
      <w:tr w:rsidR="0095732D" w:rsidRPr="00FE3AB2" w:rsidTr="0095732D">
        <w:trPr>
          <w:trHeight w:val="953"/>
        </w:trPr>
        <w:tc>
          <w:tcPr>
            <w:tcW w:w="192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29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48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36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2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90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95732D" w:rsidRPr="00FE3AB2" w:rsidTr="0095732D">
        <w:trPr>
          <w:trHeight w:val="953"/>
        </w:trPr>
        <w:tc>
          <w:tcPr>
            <w:tcW w:w="192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Institutions financières </w:t>
            </w:r>
          </w:p>
        </w:tc>
        <w:tc>
          <w:tcPr>
            <w:tcW w:w="29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Formation en éducation financière, formation en gestion de micro-entreprise </w:t>
            </w:r>
          </w:p>
        </w:tc>
        <w:tc>
          <w:tcPr>
            <w:tcW w:w="148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36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95732D" w:rsidRPr="00FE3AB2" w:rsidTr="0095732D">
        <w:trPr>
          <w:trHeight w:val="953"/>
        </w:trPr>
        <w:tc>
          <w:tcPr>
            <w:tcW w:w="192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Institutions et/ou organisations de formation professionnelle agréées </w:t>
            </w:r>
          </w:p>
        </w:tc>
        <w:tc>
          <w:tcPr>
            <w:tcW w:w="29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Formation sur la chaine de valeurs agricole </w:t>
            </w:r>
          </w:p>
          <w:p w:rsidR="0095732D" w:rsidRPr="00FE3AB2" w:rsidRDefault="0095732D" w:rsidP="0095732D">
            <w:pPr>
              <w:jc w:val="center"/>
              <w:rPr>
                <w:rFonts w:ascii="Times New Roman" w:hAnsi="Times New Roman" w:cs="Times New Roman"/>
                <w:sz w:val="20"/>
                <w:szCs w:val="20"/>
                <w:lang w:eastAsia="fr-FR"/>
              </w:rPr>
            </w:pPr>
          </w:p>
        </w:tc>
        <w:tc>
          <w:tcPr>
            <w:tcW w:w="148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36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95732D" w:rsidRPr="00FE3AB2" w:rsidTr="0095732D">
        <w:trPr>
          <w:trHeight w:val="953"/>
        </w:trPr>
        <w:tc>
          <w:tcPr>
            <w:tcW w:w="1920" w:type="dxa"/>
            <w:shd w:val="clear" w:color="auto" w:fill="auto"/>
            <w:tcMar>
              <w:top w:w="72" w:type="dxa"/>
              <w:left w:w="144" w:type="dxa"/>
              <w:bottom w:w="72" w:type="dxa"/>
              <w:right w:w="144" w:type="dxa"/>
            </w:tcMar>
            <w:hideMark/>
          </w:tcPr>
          <w:p w:rsidR="0095732D" w:rsidRPr="00FE3AB2" w:rsidRDefault="0095732D" w:rsidP="0054070E">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w:t>
            </w:r>
          </w:p>
        </w:tc>
        <w:tc>
          <w:tcPr>
            <w:tcW w:w="29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en place de politiques d’appui à la facilitation de l’accès au financement (crédit, subventions, </w:t>
            </w:r>
            <w:proofErr w:type="spellStart"/>
            <w:r w:rsidRPr="00FE3AB2">
              <w:rPr>
                <w:rFonts w:ascii="Times New Roman" w:hAnsi="Times New Roman" w:cs="Times New Roman"/>
                <w:color w:val="000000"/>
                <w:kern w:val="24"/>
                <w:sz w:val="20"/>
                <w:szCs w:val="20"/>
                <w:lang w:eastAsia="fr-FR"/>
              </w:rPr>
              <w:t>ect</w:t>
            </w:r>
            <w:proofErr w:type="spellEnd"/>
            <w:r w:rsidRPr="00FE3AB2">
              <w:rPr>
                <w:rFonts w:ascii="Times New Roman" w:hAnsi="Times New Roman" w:cs="Times New Roman"/>
                <w:color w:val="000000"/>
                <w:kern w:val="24"/>
                <w:sz w:val="20"/>
                <w:szCs w:val="20"/>
                <w:lang w:eastAsia="fr-FR"/>
              </w:rPr>
              <w:t xml:space="preserve">) </w:t>
            </w:r>
          </w:p>
        </w:tc>
        <w:tc>
          <w:tcPr>
            <w:tcW w:w="148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36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900" w:type="dxa"/>
            <w:shd w:val="clear" w:color="auto" w:fill="auto"/>
            <w:tcMar>
              <w:top w:w="72" w:type="dxa"/>
              <w:left w:w="144" w:type="dxa"/>
              <w:bottom w:w="72" w:type="dxa"/>
              <w:right w:w="144" w:type="dxa"/>
            </w:tcMar>
            <w:hideMark/>
          </w:tcPr>
          <w:p w:rsidR="0095732D" w:rsidRPr="00FE3AB2" w:rsidRDefault="0095732D" w:rsidP="0095732D">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bl>
    <w:p w:rsidR="00AF7760" w:rsidRPr="00976B0E" w:rsidRDefault="00AF7760" w:rsidP="00AF7760">
      <w:pPr>
        <w:pStyle w:val="Paragraphedeliste"/>
        <w:tabs>
          <w:tab w:val="left" w:pos="1474"/>
        </w:tabs>
        <w:rPr>
          <w:rFonts w:ascii="Times New Roman" w:hAnsi="Times New Roman" w:cs="Times New Roman"/>
          <w:b/>
          <w:sz w:val="24"/>
          <w:szCs w:val="24"/>
          <w:lang w:eastAsia="fr-FR"/>
        </w:rPr>
      </w:pPr>
    </w:p>
    <w:p w:rsidR="007A43FD" w:rsidRPr="00976B0E" w:rsidRDefault="007A43FD" w:rsidP="007A43FD">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Résultat 5 : Harmonisation du taux d’intérêt bonifié</w:t>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19"/>
        <w:gridCol w:w="1758"/>
        <w:gridCol w:w="1134"/>
        <w:gridCol w:w="1569"/>
        <w:gridCol w:w="1352"/>
        <w:gridCol w:w="688"/>
      </w:tblGrid>
      <w:tr w:rsidR="00E62510" w:rsidRPr="00FE3AB2" w:rsidTr="00E62510">
        <w:trPr>
          <w:trHeight w:val="953"/>
        </w:trPr>
        <w:tc>
          <w:tcPr>
            <w:tcW w:w="28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lastRenderedPageBreak/>
              <w:t xml:space="preserve">Partenaires </w:t>
            </w:r>
          </w:p>
        </w:tc>
        <w:tc>
          <w:tcPr>
            <w:tcW w:w="17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1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58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3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6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E62510" w:rsidRPr="00FE3AB2" w:rsidTr="00E62510">
        <w:trPr>
          <w:trHeight w:val="953"/>
        </w:trPr>
        <w:tc>
          <w:tcPr>
            <w:tcW w:w="28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w:t>
            </w:r>
          </w:p>
        </w:tc>
        <w:tc>
          <w:tcPr>
            <w:tcW w:w="17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Instauration de politiques d’harmonisation du taux adapté à l’agriculture </w:t>
            </w:r>
          </w:p>
        </w:tc>
        <w:tc>
          <w:tcPr>
            <w:tcW w:w="11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58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3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E62510" w:rsidRPr="00FE3AB2" w:rsidTr="00E62510">
        <w:trPr>
          <w:trHeight w:val="953"/>
        </w:trPr>
        <w:tc>
          <w:tcPr>
            <w:tcW w:w="28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Institutions financières</w:t>
            </w:r>
          </w:p>
        </w:tc>
        <w:tc>
          <w:tcPr>
            <w:tcW w:w="17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Application des directives </w:t>
            </w:r>
          </w:p>
        </w:tc>
        <w:tc>
          <w:tcPr>
            <w:tcW w:w="11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p>
        </w:tc>
        <w:tc>
          <w:tcPr>
            <w:tcW w:w="158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p>
        </w:tc>
        <w:tc>
          <w:tcPr>
            <w:tcW w:w="136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p>
        </w:tc>
        <w:tc>
          <w:tcPr>
            <w:tcW w:w="640" w:type="dxa"/>
            <w:shd w:val="clear" w:color="auto" w:fill="auto"/>
            <w:tcMar>
              <w:top w:w="72" w:type="dxa"/>
              <w:left w:w="144" w:type="dxa"/>
              <w:bottom w:w="72" w:type="dxa"/>
              <w:right w:w="144" w:type="dxa"/>
            </w:tcMar>
            <w:hideMark/>
          </w:tcPr>
          <w:p w:rsidR="00E62510" w:rsidRPr="00FE3AB2" w:rsidRDefault="00E62510" w:rsidP="00E62510">
            <w:pPr>
              <w:rPr>
                <w:rFonts w:ascii="Times New Roman" w:hAnsi="Times New Roman" w:cs="Times New Roman"/>
                <w:sz w:val="20"/>
                <w:szCs w:val="20"/>
                <w:lang w:eastAsia="fr-FR"/>
              </w:rPr>
            </w:pPr>
          </w:p>
        </w:tc>
      </w:tr>
    </w:tbl>
    <w:p w:rsidR="007A43FD" w:rsidRPr="00976B0E" w:rsidRDefault="007A43FD" w:rsidP="007A43FD">
      <w:pPr>
        <w:tabs>
          <w:tab w:val="left" w:pos="1474"/>
        </w:tabs>
        <w:rPr>
          <w:rFonts w:ascii="Times New Roman" w:hAnsi="Times New Roman" w:cs="Times New Roman"/>
          <w:b/>
          <w:sz w:val="24"/>
          <w:szCs w:val="24"/>
          <w:lang w:eastAsia="fr-FR"/>
        </w:rPr>
      </w:pPr>
    </w:p>
    <w:p w:rsidR="005571D4" w:rsidRPr="00976B0E" w:rsidRDefault="005571D4" w:rsidP="005571D4">
      <w:pPr>
        <w:pStyle w:val="Paragraphedeliste"/>
        <w:numPr>
          <w:ilvl w:val="0"/>
          <w:numId w:val="9"/>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Plan d’action résultats vision semence</w:t>
      </w:r>
    </w:p>
    <w:p w:rsidR="0036530C" w:rsidRPr="00976B0E" w:rsidRDefault="0036530C" w:rsidP="0036530C">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Résulta 1 : Renforcement des capacités et professionnalisation des producteurs de semence</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40"/>
        <w:gridCol w:w="1580"/>
        <w:gridCol w:w="1480"/>
        <w:gridCol w:w="1140"/>
        <w:gridCol w:w="1240"/>
        <w:gridCol w:w="1240"/>
      </w:tblGrid>
      <w:tr w:rsidR="0036530C" w:rsidRPr="00FE3AB2" w:rsidTr="0036530C">
        <w:trPr>
          <w:trHeight w:val="953"/>
        </w:trPr>
        <w:tc>
          <w:tcPr>
            <w:tcW w:w="28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15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4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1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36530C" w:rsidRPr="00FE3AB2" w:rsidTr="0036530C">
        <w:trPr>
          <w:trHeight w:val="953"/>
        </w:trPr>
        <w:tc>
          <w:tcPr>
            <w:tcW w:w="28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Encadrement </w:t>
            </w:r>
          </w:p>
        </w:tc>
        <w:tc>
          <w:tcPr>
            <w:tcW w:w="15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Formation, suivi, </w:t>
            </w:r>
          </w:p>
        </w:tc>
        <w:tc>
          <w:tcPr>
            <w:tcW w:w="14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1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36530C" w:rsidRPr="00FE3AB2" w:rsidTr="0036530C">
        <w:trPr>
          <w:trHeight w:val="953"/>
        </w:trPr>
        <w:tc>
          <w:tcPr>
            <w:tcW w:w="28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Recherche </w:t>
            </w:r>
          </w:p>
        </w:tc>
        <w:tc>
          <w:tcPr>
            <w:tcW w:w="15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Formation des formateurs, </w:t>
            </w:r>
          </w:p>
        </w:tc>
        <w:tc>
          <w:tcPr>
            <w:tcW w:w="14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1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36530C" w:rsidRPr="00FE3AB2" w:rsidTr="0036530C">
        <w:trPr>
          <w:trHeight w:val="953"/>
        </w:trPr>
        <w:tc>
          <w:tcPr>
            <w:tcW w:w="28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OPA/ Producteurs </w:t>
            </w:r>
          </w:p>
        </w:tc>
        <w:tc>
          <w:tcPr>
            <w:tcW w:w="15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en place d’entreprises semences, mise en pratique des formations reçues </w:t>
            </w:r>
          </w:p>
        </w:tc>
        <w:tc>
          <w:tcPr>
            <w:tcW w:w="14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1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36530C" w:rsidRPr="00FE3AB2" w:rsidTr="0036530C">
        <w:trPr>
          <w:trHeight w:val="953"/>
        </w:trPr>
        <w:tc>
          <w:tcPr>
            <w:tcW w:w="2840" w:type="dxa"/>
            <w:shd w:val="clear" w:color="auto" w:fill="auto"/>
            <w:tcMar>
              <w:top w:w="72" w:type="dxa"/>
              <w:left w:w="144" w:type="dxa"/>
              <w:bottom w:w="72" w:type="dxa"/>
              <w:right w:w="144" w:type="dxa"/>
            </w:tcMar>
            <w:hideMark/>
          </w:tcPr>
          <w:p w:rsidR="0036530C" w:rsidRPr="00FE3AB2" w:rsidRDefault="0036530C" w:rsidP="00ED5C94">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w:t>
            </w:r>
          </w:p>
        </w:tc>
        <w:tc>
          <w:tcPr>
            <w:tcW w:w="15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Renforcement des systèmes d’encadrement </w:t>
            </w:r>
          </w:p>
        </w:tc>
        <w:tc>
          <w:tcPr>
            <w:tcW w:w="148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1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36530C" w:rsidRPr="00FE3AB2" w:rsidRDefault="0036530C" w:rsidP="0036530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bl>
    <w:p w:rsidR="0036530C" w:rsidRPr="00976B0E" w:rsidRDefault="0036530C" w:rsidP="0036530C">
      <w:pPr>
        <w:tabs>
          <w:tab w:val="left" w:pos="1474"/>
        </w:tabs>
        <w:rPr>
          <w:rFonts w:ascii="Times New Roman" w:hAnsi="Times New Roman" w:cs="Times New Roman"/>
          <w:b/>
          <w:sz w:val="24"/>
          <w:szCs w:val="24"/>
          <w:lang w:eastAsia="fr-FR"/>
        </w:rPr>
      </w:pPr>
    </w:p>
    <w:p w:rsidR="00376575" w:rsidRPr="00976B0E" w:rsidRDefault="00376575" w:rsidP="00376575">
      <w:pPr>
        <w:pStyle w:val="Paragraphedeliste"/>
        <w:numPr>
          <w:ilvl w:val="0"/>
          <w:numId w:val="26"/>
        </w:numPr>
        <w:tabs>
          <w:tab w:val="left" w:pos="1474"/>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 xml:space="preserve">Résulta 2 : Développement des programmes de production de semence </w:t>
      </w:r>
      <w:proofErr w:type="spellStart"/>
      <w:r w:rsidRPr="00976B0E">
        <w:rPr>
          <w:rFonts w:ascii="Times New Roman" w:hAnsi="Times New Roman" w:cs="Times New Roman"/>
          <w:b/>
          <w:sz w:val="24"/>
          <w:szCs w:val="24"/>
          <w:lang w:eastAsia="fr-FR"/>
        </w:rPr>
        <w:t>prébase</w:t>
      </w:r>
      <w:proofErr w:type="spellEnd"/>
      <w:r w:rsidRPr="00976B0E">
        <w:rPr>
          <w:rFonts w:ascii="Times New Roman" w:hAnsi="Times New Roman" w:cs="Times New Roman"/>
          <w:b/>
          <w:sz w:val="24"/>
          <w:szCs w:val="24"/>
          <w:lang w:eastAsia="fr-FR"/>
        </w:rPr>
        <w:t>, base et certifiées (R1 et R2)</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9"/>
        <w:gridCol w:w="2018"/>
        <w:gridCol w:w="1338"/>
        <w:gridCol w:w="1454"/>
        <w:gridCol w:w="1223"/>
        <w:gridCol w:w="768"/>
      </w:tblGrid>
      <w:tr w:rsidR="00870A3F" w:rsidRPr="00FE3AB2" w:rsidTr="00ED5C94">
        <w:trPr>
          <w:trHeight w:val="964"/>
        </w:trPr>
        <w:tc>
          <w:tcPr>
            <w:tcW w:w="2239"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b/>
                <w:sz w:val="20"/>
                <w:szCs w:val="20"/>
                <w:lang w:eastAsia="fr-FR"/>
              </w:rPr>
              <w:lastRenderedPageBreak/>
              <w:tab/>
            </w:r>
            <w:r w:rsidRPr="00FE3AB2">
              <w:rPr>
                <w:rFonts w:ascii="Times New Roman" w:hAnsi="Times New Roman" w:cs="Times New Roman"/>
                <w:kern w:val="24"/>
                <w:sz w:val="20"/>
                <w:szCs w:val="20"/>
                <w:lang w:eastAsia="fr-FR"/>
              </w:rPr>
              <w:t xml:space="preserve">Partenaires </w:t>
            </w:r>
          </w:p>
        </w:tc>
        <w:tc>
          <w:tcPr>
            <w:tcW w:w="201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33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454"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223"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76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870A3F" w:rsidRPr="00FE3AB2" w:rsidTr="00ED5C94">
        <w:trPr>
          <w:trHeight w:val="953"/>
        </w:trPr>
        <w:tc>
          <w:tcPr>
            <w:tcW w:w="2239"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Recherche </w:t>
            </w:r>
          </w:p>
        </w:tc>
        <w:tc>
          <w:tcPr>
            <w:tcW w:w="201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semences de </w:t>
            </w:r>
            <w:proofErr w:type="spellStart"/>
            <w:r w:rsidRPr="00FE3AB2">
              <w:rPr>
                <w:rFonts w:ascii="Times New Roman" w:hAnsi="Times New Roman" w:cs="Times New Roman"/>
                <w:color w:val="000000"/>
                <w:kern w:val="24"/>
                <w:sz w:val="20"/>
                <w:szCs w:val="20"/>
                <w:lang w:eastAsia="fr-FR"/>
              </w:rPr>
              <w:t>prébase</w:t>
            </w:r>
            <w:proofErr w:type="spellEnd"/>
            <w:r w:rsidRPr="00FE3AB2">
              <w:rPr>
                <w:rFonts w:ascii="Times New Roman" w:hAnsi="Times New Roman" w:cs="Times New Roman"/>
                <w:color w:val="000000"/>
                <w:kern w:val="24"/>
                <w:sz w:val="20"/>
                <w:szCs w:val="20"/>
                <w:lang w:eastAsia="fr-FR"/>
              </w:rPr>
              <w:t xml:space="preserve"> </w:t>
            </w:r>
          </w:p>
        </w:tc>
        <w:tc>
          <w:tcPr>
            <w:tcW w:w="133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454"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3"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6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870A3F" w:rsidRPr="00FE3AB2" w:rsidTr="00ED5C94">
        <w:trPr>
          <w:trHeight w:val="953"/>
        </w:trPr>
        <w:tc>
          <w:tcPr>
            <w:tcW w:w="2239"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OPA/ Producteurs semenciers agréés </w:t>
            </w:r>
          </w:p>
        </w:tc>
        <w:tc>
          <w:tcPr>
            <w:tcW w:w="201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Production de semences de base et certifiées (R1 et R2) </w:t>
            </w:r>
          </w:p>
        </w:tc>
        <w:tc>
          <w:tcPr>
            <w:tcW w:w="133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454"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23"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76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870A3F" w:rsidRPr="00FE3AB2" w:rsidTr="00ED5C94">
        <w:trPr>
          <w:trHeight w:val="953"/>
        </w:trPr>
        <w:tc>
          <w:tcPr>
            <w:tcW w:w="2239"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DA/DISEM, DRDR/SDDR </w:t>
            </w:r>
          </w:p>
        </w:tc>
        <w:tc>
          <w:tcPr>
            <w:tcW w:w="201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Contrôle et certification </w:t>
            </w:r>
            <w:proofErr w:type="gramStart"/>
            <w:r w:rsidRPr="00FE3AB2">
              <w:rPr>
                <w:rFonts w:ascii="Times New Roman" w:hAnsi="Times New Roman" w:cs="Times New Roman"/>
                <w:color w:val="000000"/>
                <w:kern w:val="24"/>
                <w:sz w:val="20"/>
                <w:szCs w:val="20"/>
                <w:lang w:eastAsia="fr-FR"/>
              </w:rPr>
              <w:t>des production</w:t>
            </w:r>
            <w:proofErr w:type="gramEnd"/>
            <w:r w:rsidRPr="00FE3AB2">
              <w:rPr>
                <w:rFonts w:ascii="Times New Roman" w:hAnsi="Times New Roman" w:cs="Times New Roman"/>
                <w:color w:val="000000"/>
                <w:kern w:val="24"/>
                <w:sz w:val="20"/>
                <w:szCs w:val="20"/>
                <w:lang w:eastAsia="fr-FR"/>
              </w:rPr>
              <w:t xml:space="preserve"> </w:t>
            </w:r>
          </w:p>
        </w:tc>
        <w:tc>
          <w:tcPr>
            <w:tcW w:w="133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p>
        </w:tc>
        <w:tc>
          <w:tcPr>
            <w:tcW w:w="1454"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p>
        </w:tc>
        <w:tc>
          <w:tcPr>
            <w:tcW w:w="1223"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p>
        </w:tc>
        <w:tc>
          <w:tcPr>
            <w:tcW w:w="768" w:type="dxa"/>
            <w:shd w:val="clear" w:color="auto" w:fill="auto"/>
            <w:tcMar>
              <w:top w:w="72" w:type="dxa"/>
              <w:left w:w="144" w:type="dxa"/>
              <w:bottom w:w="72" w:type="dxa"/>
              <w:right w:w="144" w:type="dxa"/>
            </w:tcMar>
            <w:hideMark/>
          </w:tcPr>
          <w:p w:rsidR="005C15AB" w:rsidRPr="00FE3AB2" w:rsidRDefault="005C15AB" w:rsidP="005C15AB">
            <w:pPr>
              <w:rPr>
                <w:rFonts w:ascii="Times New Roman" w:hAnsi="Times New Roman" w:cs="Times New Roman"/>
                <w:sz w:val="20"/>
                <w:szCs w:val="20"/>
                <w:lang w:eastAsia="fr-FR"/>
              </w:rPr>
            </w:pPr>
          </w:p>
        </w:tc>
      </w:tr>
    </w:tbl>
    <w:p w:rsidR="00376575" w:rsidRPr="00976B0E" w:rsidRDefault="00360993" w:rsidP="00360993">
      <w:pPr>
        <w:tabs>
          <w:tab w:val="left" w:pos="1157"/>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ab/>
      </w:r>
    </w:p>
    <w:p w:rsidR="00360993" w:rsidRPr="00976B0E" w:rsidRDefault="00360993" w:rsidP="00360993">
      <w:pPr>
        <w:pStyle w:val="Paragraphedeliste"/>
        <w:numPr>
          <w:ilvl w:val="0"/>
          <w:numId w:val="26"/>
        </w:numPr>
        <w:tabs>
          <w:tab w:val="left" w:pos="1157"/>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Résultat 3 : Disponibilité et accessibilité des semences et autres intrants</w:t>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57"/>
        <w:gridCol w:w="1919"/>
        <w:gridCol w:w="1698"/>
        <w:gridCol w:w="1239"/>
        <w:gridCol w:w="1239"/>
        <w:gridCol w:w="688"/>
      </w:tblGrid>
      <w:tr w:rsidR="00B0537C" w:rsidRPr="00FE3AB2" w:rsidTr="00B0537C">
        <w:trPr>
          <w:trHeight w:val="953"/>
        </w:trPr>
        <w:tc>
          <w:tcPr>
            <w:tcW w:w="226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Partenaires </w:t>
            </w:r>
          </w:p>
        </w:tc>
        <w:tc>
          <w:tcPr>
            <w:tcW w:w="192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2014 </w:t>
            </w:r>
          </w:p>
        </w:tc>
        <w:tc>
          <w:tcPr>
            <w:tcW w:w="170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2015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2016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2017 </w:t>
            </w:r>
          </w:p>
        </w:tc>
        <w:tc>
          <w:tcPr>
            <w:tcW w:w="6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2018 </w:t>
            </w:r>
          </w:p>
        </w:tc>
      </w:tr>
      <w:tr w:rsidR="00B0537C" w:rsidRPr="00FE3AB2" w:rsidTr="00B0537C">
        <w:trPr>
          <w:trHeight w:val="975"/>
        </w:trPr>
        <w:tc>
          <w:tcPr>
            <w:tcW w:w="226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et partenaires </w:t>
            </w:r>
          </w:p>
        </w:tc>
        <w:tc>
          <w:tcPr>
            <w:tcW w:w="192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en place d’équipement de gestion et de traitement des semences </w:t>
            </w:r>
          </w:p>
        </w:tc>
        <w:tc>
          <w:tcPr>
            <w:tcW w:w="170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B0537C" w:rsidRPr="00FE3AB2" w:rsidTr="00B0537C">
        <w:trPr>
          <w:trHeight w:val="953"/>
        </w:trPr>
        <w:tc>
          <w:tcPr>
            <w:tcW w:w="226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et partenaires </w:t>
            </w:r>
          </w:p>
        </w:tc>
        <w:tc>
          <w:tcPr>
            <w:tcW w:w="192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Mise en place d’infrastructures de stockage des semences </w:t>
            </w:r>
          </w:p>
        </w:tc>
        <w:tc>
          <w:tcPr>
            <w:tcW w:w="170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B0537C" w:rsidRPr="00FE3AB2" w:rsidTr="00B0537C">
        <w:trPr>
          <w:trHeight w:val="953"/>
        </w:trPr>
        <w:tc>
          <w:tcPr>
            <w:tcW w:w="226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Opérateurs privés (</w:t>
            </w:r>
            <w:proofErr w:type="spellStart"/>
            <w:r w:rsidRPr="00FE3AB2">
              <w:rPr>
                <w:rFonts w:ascii="Times New Roman" w:hAnsi="Times New Roman" w:cs="Times New Roman"/>
                <w:kern w:val="24"/>
                <w:sz w:val="20"/>
                <w:szCs w:val="20"/>
                <w:lang w:eastAsia="fr-FR"/>
              </w:rPr>
              <w:t>Agrodealers</w:t>
            </w:r>
            <w:proofErr w:type="spellEnd"/>
            <w:r w:rsidRPr="00FE3AB2">
              <w:rPr>
                <w:rFonts w:ascii="Times New Roman" w:hAnsi="Times New Roman" w:cs="Times New Roman"/>
                <w:kern w:val="24"/>
                <w:sz w:val="20"/>
                <w:szCs w:val="20"/>
                <w:lang w:eastAsia="fr-FR"/>
              </w:rPr>
              <w:t xml:space="preserve">,  fournisseurs, distributeurs) </w:t>
            </w:r>
          </w:p>
        </w:tc>
        <w:tc>
          <w:tcPr>
            <w:tcW w:w="192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Distribution de proximité des semences, engrais et produits phytosanitaires </w:t>
            </w:r>
          </w:p>
        </w:tc>
        <w:tc>
          <w:tcPr>
            <w:tcW w:w="170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r w:rsidR="00B0537C" w:rsidRPr="00FE3AB2" w:rsidTr="00B0537C">
        <w:trPr>
          <w:trHeight w:val="953"/>
        </w:trPr>
        <w:tc>
          <w:tcPr>
            <w:tcW w:w="226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kern w:val="24"/>
                <w:sz w:val="20"/>
                <w:szCs w:val="20"/>
                <w:lang w:eastAsia="fr-FR"/>
              </w:rPr>
              <w:t xml:space="preserve">Etat  </w:t>
            </w:r>
          </w:p>
        </w:tc>
        <w:tc>
          <w:tcPr>
            <w:tcW w:w="192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Subventions aux intrants, pistes de production </w:t>
            </w:r>
          </w:p>
        </w:tc>
        <w:tc>
          <w:tcPr>
            <w:tcW w:w="170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12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c>
          <w:tcPr>
            <w:tcW w:w="640" w:type="dxa"/>
            <w:shd w:val="clear" w:color="auto" w:fill="auto"/>
            <w:tcMar>
              <w:top w:w="72" w:type="dxa"/>
              <w:left w:w="144" w:type="dxa"/>
              <w:bottom w:w="72" w:type="dxa"/>
              <w:right w:w="144" w:type="dxa"/>
            </w:tcMar>
            <w:hideMark/>
          </w:tcPr>
          <w:p w:rsidR="00B0537C" w:rsidRPr="00FE3AB2" w:rsidRDefault="00B0537C" w:rsidP="00B0537C">
            <w:pPr>
              <w:rPr>
                <w:rFonts w:ascii="Times New Roman" w:hAnsi="Times New Roman" w:cs="Times New Roman"/>
                <w:sz w:val="20"/>
                <w:szCs w:val="20"/>
                <w:lang w:eastAsia="fr-FR"/>
              </w:rPr>
            </w:pPr>
            <w:r w:rsidRPr="00FE3AB2">
              <w:rPr>
                <w:rFonts w:ascii="Times New Roman" w:hAnsi="Times New Roman" w:cs="Times New Roman"/>
                <w:color w:val="000000"/>
                <w:kern w:val="24"/>
                <w:sz w:val="20"/>
                <w:szCs w:val="20"/>
                <w:lang w:eastAsia="fr-FR"/>
              </w:rPr>
              <w:t xml:space="preserve">«  </w:t>
            </w:r>
          </w:p>
        </w:tc>
      </w:tr>
    </w:tbl>
    <w:p w:rsidR="00B0537C" w:rsidRPr="00976B0E" w:rsidRDefault="00B0537C" w:rsidP="00B0537C">
      <w:pPr>
        <w:tabs>
          <w:tab w:val="left" w:pos="1157"/>
        </w:tabs>
        <w:rPr>
          <w:rFonts w:ascii="Times New Roman" w:hAnsi="Times New Roman" w:cs="Times New Roman"/>
          <w:b/>
          <w:sz w:val="24"/>
          <w:szCs w:val="24"/>
          <w:lang w:eastAsia="fr-FR"/>
        </w:rPr>
      </w:pPr>
    </w:p>
    <w:p w:rsidR="004F39DE" w:rsidRDefault="004F39DE" w:rsidP="003B2ECA">
      <w:pPr>
        <w:pStyle w:val="Paragraphedeliste"/>
        <w:numPr>
          <w:ilvl w:val="0"/>
          <w:numId w:val="20"/>
        </w:numPr>
        <w:tabs>
          <w:tab w:val="left" w:pos="1157"/>
        </w:tabs>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Groupe 2</w:t>
      </w:r>
      <w:r w:rsidR="00AF2F42">
        <w:rPr>
          <w:rFonts w:ascii="Times New Roman" w:hAnsi="Times New Roman" w:cs="Times New Roman"/>
          <w:b/>
          <w:sz w:val="24"/>
          <w:szCs w:val="24"/>
          <w:lang w:eastAsia="fr-FR"/>
        </w:rPr>
        <w:t> : PRODUCTEUR</w:t>
      </w:r>
      <w:r w:rsidR="00233E13" w:rsidRPr="00976B0E">
        <w:rPr>
          <w:rFonts w:ascii="Times New Roman" w:hAnsi="Times New Roman" w:cs="Times New Roman"/>
          <w:b/>
          <w:sz w:val="24"/>
          <w:szCs w:val="24"/>
          <w:lang w:eastAsia="fr-FR"/>
        </w:rPr>
        <w:t xml:space="preserve"> </w:t>
      </w:r>
    </w:p>
    <w:p w:rsidR="007422BE" w:rsidRPr="007422BE" w:rsidRDefault="007422BE" w:rsidP="007422BE">
      <w:pPr>
        <w:tabs>
          <w:tab w:val="left" w:pos="1157"/>
        </w:tabs>
        <w:rPr>
          <w:rFonts w:ascii="Times New Roman" w:hAnsi="Times New Roman" w:cs="Times New Roman"/>
          <w:sz w:val="24"/>
          <w:szCs w:val="24"/>
          <w:lang w:eastAsia="fr-FR"/>
        </w:rPr>
      </w:pPr>
      <w:r w:rsidRPr="007422BE">
        <w:rPr>
          <w:rFonts w:ascii="Times New Roman" w:hAnsi="Times New Roman" w:cs="Times New Roman"/>
          <w:sz w:val="24"/>
          <w:szCs w:val="24"/>
          <w:lang w:eastAsia="fr-FR"/>
        </w:rPr>
        <w:t>Ce groupe a travaillé autour de deux visions :</w:t>
      </w:r>
    </w:p>
    <w:p w:rsidR="007422BE" w:rsidRPr="007422BE" w:rsidRDefault="007422BE" w:rsidP="007422BE">
      <w:pPr>
        <w:tabs>
          <w:tab w:val="left" w:pos="1157"/>
        </w:tabs>
        <w:rPr>
          <w:rFonts w:ascii="Times New Roman" w:hAnsi="Times New Roman" w:cs="Times New Roman"/>
          <w:b/>
          <w:sz w:val="24"/>
          <w:szCs w:val="24"/>
          <w:lang w:eastAsia="fr-FR"/>
        </w:rPr>
      </w:pPr>
      <w:r w:rsidRPr="007422BE">
        <w:rPr>
          <w:rFonts w:ascii="Times New Roman" w:hAnsi="Times New Roman" w:cs="Times New Roman"/>
          <w:b/>
          <w:bCs/>
          <w:sz w:val="24"/>
          <w:szCs w:val="24"/>
          <w:lang w:eastAsia="fr-FR"/>
        </w:rPr>
        <w:lastRenderedPageBreak/>
        <w:t>Vision 1</w:t>
      </w:r>
      <w:r w:rsidRPr="007422BE">
        <w:rPr>
          <w:rFonts w:ascii="Times New Roman" w:hAnsi="Times New Roman" w:cs="Times New Roman"/>
          <w:b/>
          <w:sz w:val="24"/>
          <w:szCs w:val="24"/>
          <w:lang w:eastAsia="fr-FR"/>
        </w:rPr>
        <w:t xml:space="preserve">: </w:t>
      </w:r>
      <w:r w:rsidRPr="002C675A">
        <w:rPr>
          <w:rFonts w:ascii="Times New Roman" w:hAnsi="Times New Roman" w:cs="Times New Roman"/>
          <w:bCs/>
          <w:sz w:val="24"/>
          <w:szCs w:val="24"/>
          <w:lang w:eastAsia="fr-FR"/>
        </w:rPr>
        <w:t>Produire du riz en quantité de qualité suffisante pour nous nourrir et le Centre Ouest du Sénégal</w:t>
      </w:r>
    </w:p>
    <w:p w:rsidR="007422BE" w:rsidRPr="00572338" w:rsidRDefault="007422BE" w:rsidP="007422BE">
      <w:pPr>
        <w:tabs>
          <w:tab w:val="left" w:pos="1157"/>
        </w:tabs>
        <w:rPr>
          <w:rFonts w:ascii="Times New Roman" w:hAnsi="Times New Roman" w:cs="Times New Roman"/>
          <w:sz w:val="24"/>
          <w:szCs w:val="24"/>
          <w:lang w:eastAsia="fr-FR"/>
        </w:rPr>
      </w:pPr>
      <w:r w:rsidRPr="007422BE">
        <w:rPr>
          <w:rFonts w:ascii="Times New Roman" w:hAnsi="Times New Roman" w:cs="Times New Roman"/>
          <w:b/>
          <w:bCs/>
          <w:sz w:val="24"/>
          <w:szCs w:val="24"/>
          <w:lang w:eastAsia="fr-FR"/>
        </w:rPr>
        <w:t xml:space="preserve">Vision 2: </w:t>
      </w:r>
      <w:r w:rsidRPr="00572338">
        <w:rPr>
          <w:rFonts w:ascii="Times New Roman" w:hAnsi="Times New Roman" w:cs="Times New Roman"/>
          <w:bCs/>
          <w:sz w:val="24"/>
          <w:szCs w:val="24"/>
          <w:lang w:eastAsia="fr-FR"/>
        </w:rPr>
        <w:t>Produire du riz en quantité suffisante pour nourrir le bassin arachidier et la Casamance</w:t>
      </w:r>
    </w:p>
    <w:p w:rsidR="006763E7" w:rsidRPr="006763E7" w:rsidRDefault="006763E7" w:rsidP="006763E7">
      <w:pPr>
        <w:tabs>
          <w:tab w:val="left" w:pos="1157"/>
        </w:tabs>
        <w:rPr>
          <w:rFonts w:ascii="Times New Roman" w:hAnsi="Times New Roman" w:cs="Times New Roman"/>
          <w:sz w:val="24"/>
          <w:szCs w:val="24"/>
          <w:lang w:eastAsia="fr-FR"/>
        </w:rPr>
      </w:pPr>
      <w:r w:rsidRPr="006763E7">
        <w:rPr>
          <w:rFonts w:ascii="Times New Roman" w:hAnsi="Times New Roman" w:cs="Times New Roman"/>
          <w:b/>
          <w:bCs/>
          <w:sz w:val="24"/>
          <w:szCs w:val="24"/>
          <w:lang w:eastAsia="fr-FR"/>
        </w:rPr>
        <w:t>R</w:t>
      </w:r>
      <w:r>
        <w:rPr>
          <w:rFonts w:ascii="Times New Roman" w:hAnsi="Times New Roman" w:cs="Times New Roman"/>
          <w:b/>
          <w:bCs/>
          <w:sz w:val="24"/>
          <w:szCs w:val="24"/>
          <w:lang w:eastAsia="fr-FR"/>
        </w:rPr>
        <w:t xml:space="preserve">ésultat </w:t>
      </w:r>
      <w:r w:rsidRPr="006763E7">
        <w:rPr>
          <w:rFonts w:ascii="Times New Roman" w:hAnsi="Times New Roman" w:cs="Times New Roman"/>
          <w:b/>
          <w:bCs/>
          <w:sz w:val="24"/>
          <w:szCs w:val="24"/>
          <w:lang w:eastAsia="fr-FR"/>
        </w:rPr>
        <w:t xml:space="preserve">1 : </w:t>
      </w:r>
      <w:r w:rsidRPr="006763E7">
        <w:rPr>
          <w:rFonts w:ascii="Times New Roman" w:hAnsi="Times New Roman" w:cs="Times New Roman"/>
          <w:bCs/>
          <w:sz w:val="24"/>
          <w:szCs w:val="24"/>
          <w:lang w:eastAsia="fr-FR"/>
        </w:rPr>
        <w:t>Réhabiliter et augmenter les aménagements dans la vallée</w:t>
      </w:r>
    </w:p>
    <w:p w:rsidR="006763E7" w:rsidRDefault="006763E7" w:rsidP="006763E7">
      <w:pPr>
        <w:tabs>
          <w:tab w:val="left" w:pos="1157"/>
        </w:tabs>
        <w:rPr>
          <w:rFonts w:ascii="Times New Roman" w:hAnsi="Times New Roman" w:cs="Times New Roman"/>
          <w:bCs/>
          <w:sz w:val="24"/>
          <w:szCs w:val="24"/>
          <w:lang w:eastAsia="fr-FR"/>
        </w:rPr>
      </w:pPr>
      <w:r w:rsidRPr="006763E7">
        <w:rPr>
          <w:rFonts w:ascii="Times New Roman" w:hAnsi="Times New Roman" w:cs="Times New Roman"/>
          <w:bCs/>
          <w:sz w:val="24"/>
          <w:szCs w:val="24"/>
          <w:lang w:eastAsia="fr-FR"/>
        </w:rPr>
        <w:t xml:space="preserve"> Aménager des ouvrages de régulation et de protection contre l’incursion salinité dans la zone pluviale </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2"/>
        <w:gridCol w:w="1274"/>
        <w:gridCol w:w="1574"/>
        <w:gridCol w:w="1441"/>
        <w:gridCol w:w="1441"/>
        <w:gridCol w:w="1441"/>
      </w:tblGrid>
      <w:tr w:rsidR="00ED0470" w:rsidRPr="00FE3AB2" w:rsidTr="00FE3AB2">
        <w:trPr>
          <w:trHeight w:val="1453"/>
          <w:jc w:val="center"/>
        </w:trPr>
        <w:tc>
          <w:tcPr>
            <w:tcW w:w="125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Etat SAED</w:t>
            </w:r>
            <w:r w:rsidRPr="00FE3AB2">
              <w:rPr>
                <w:rFonts w:ascii="Times New Roman" w:eastAsia="Calibri" w:hAnsi="Times New Roman" w:cs="Times New Roman"/>
                <w:kern w:val="24"/>
                <w:sz w:val="20"/>
                <w:szCs w:val="20"/>
              </w:rPr>
              <w:t xml:space="preserve"> </w:t>
            </w:r>
          </w:p>
        </w:tc>
        <w:tc>
          <w:tcPr>
            <w:tcW w:w="125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recensement des superficies </w:t>
            </w:r>
          </w:p>
        </w:tc>
        <w:tc>
          <w:tcPr>
            <w:tcW w:w="1812"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Réhabilitation de superficies   </w:t>
            </w:r>
          </w:p>
        </w:tc>
        <w:tc>
          <w:tcPr>
            <w:tcW w:w="1309"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Aménagement de nouvelles superficies  </w:t>
            </w:r>
          </w:p>
        </w:tc>
        <w:tc>
          <w:tcPr>
            <w:tcW w:w="138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Aménagement de nouvelles superficies  </w:t>
            </w:r>
          </w:p>
        </w:tc>
        <w:tc>
          <w:tcPr>
            <w:tcW w:w="1309"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Aménagement de nouvelles superficies  </w:t>
            </w:r>
          </w:p>
        </w:tc>
      </w:tr>
      <w:tr w:rsidR="00ED0470" w:rsidRPr="00FE3AB2" w:rsidTr="00FE3AB2">
        <w:trPr>
          <w:trHeight w:val="3875"/>
          <w:jc w:val="center"/>
        </w:trPr>
        <w:tc>
          <w:tcPr>
            <w:tcW w:w="125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kern w:val="24"/>
                <w:sz w:val="20"/>
                <w:szCs w:val="20"/>
              </w:rPr>
              <w:t xml:space="preserve">Indicateur </w:t>
            </w:r>
          </w:p>
        </w:tc>
        <w:tc>
          <w:tcPr>
            <w:tcW w:w="125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Rapport disponible </w:t>
            </w:r>
          </w:p>
        </w:tc>
        <w:tc>
          <w:tcPr>
            <w:tcW w:w="1812"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6810ha réhabilités vallée</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300ha réhabilités dans zone pluviale</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313ha aménagés dans la zone pluviale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3007 ha aménagés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Réfection </w:t>
            </w:r>
          </w:p>
        </w:tc>
        <w:tc>
          <w:tcPr>
            <w:tcW w:w="1309"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4507ha aménagés dans la vallée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313ha aménagés dans la zone pluviale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w:t>
            </w:r>
            <w:r w:rsidRPr="00FE3AB2">
              <w:rPr>
                <w:rFonts w:ascii="Times New Roman" w:eastAsia="Calibri" w:hAnsi="Times New Roman" w:cs="Times New Roman"/>
                <w:color w:val="000000"/>
                <w:kern w:val="24"/>
                <w:sz w:val="20"/>
                <w:szCs w:val="20"/>
              </w:rPr>
              <w:t xml:space="preserve"> </w:t>
            </w:r>
          </w:p>
        </w:tc>
        <w:tc>
          <w:tcPr>
            <w:tcW w:w="1381"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4507ha aménagés dans la vallée</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313ha aménagés dans la zone pluviale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w:t>
            </w:r>
            <w:r w:rsidRPr="00FE3AB2">
              <w:rPr>
                <w:rFonts w:ascii="Times New Roman" w:eastAsia="Calibri" w:hAnsi="Times New Roman" w:cs="Times New Roman"/>
                <w:color w:val="000000"/>
                <w:kern w:val="24"/>
                <w:sz w:val="20"/>
                <w:szCs w:val="20"/>
              </w:rPr>
              <w:t xml:space="preserve"> </w:t>
            </w:r>
          </w:p>
        </w:tc>
        <w:tc>
          <w:tcPr>
            <w:tcW w:w="1309" w:type="dxa"/>
            <w:shd w:val="clear" w:color="auto" w:fill="auto"/>
            <w:tcMar>
              <w:top w:w="11" w:type="dxa"/>
              <w:left w:w="93" w:type="dxa"/>
              <w:bottom w:w="0" w:type="dxa"/>
              <w:right w:w="93" w:type="dxa"/>
            </w:tcMar>
            <w:hideMark/>
          </w:tcPr>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4007ha aménagés dans la vallée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xml:space="preserve">313ha aménagés dans la zone pluviale </w:t>
            </w:r>
          </w:p>
          <w:p w:rsidR="00ED0470" w:rsidRPr="00FE3AB2" w:rsidRDefault="00ED0470" w:rsidP="00ED0470">
            <w:pPr>
              <w:pStyle w:val="Copieducorps"/>
              <w:rPr>
                <w:rFonts w:ascii="Times New Roman" w:hAnsi="Times New Roman" w:cs="Times New Roman"/>
                <w:sz w:val="20"/>
                <w:szCs w:val="20"/>
              </w:rPr>
            </w:pPr>
            <w:r w:rsidRPr="00FE3AB2">
              <w:rPr>
                <w:rFonts w:ascii="Times New Roman" w:hAnsi="Times New Roman" w:cs="Times New Roman"/>
                <w:color w:val="000000"/>
                <w:kern w:val="24"/>
                <w:sz w:val="20"/>
                <w:szCs w:val="20"/>
              </w:rPr>
              <w:t> </w:t>
            </w:r>
            <w:r w:rsidRPr="00FE3AB2">
              <w:rPr>
                <w:rFonts w:ascii="Times New Roman" w:eastAsia="Calibri" w:hAnsi="Times New Roman" w:cs="Times New Roman"/>
                <w:color w:val="000000"/>
                <w:kern w:val="24"/>
                <w:sz w:val="20"/>
                <w:szCs w:val="20"/>
              </w:rPr>
              <w:t xml:space="preserve"> </w:t>
            </w:r>
          </w:p>
        </w:tc>
      </w:tr>
    </w:tbl>
    <w:p w:rsidR="00ED0470" w:rsidRPr="006763E7" w:rsidRDefault="00ED0470" w:rsidP="006763E7">
      <w:pPr>
        <w:tabs>
          <w:tab w:val="left" w:pos="1157"/>
        </w:tabs>
        <w:rPr>
          <w:rFonts w:ascii="Times New Roman" w:hAnsi="Times New Roman" w:cs="Times New Roman"/>
          <w:sz w:val="24"/>
          <w:szCs w:val="24"/>
          <w:lang w:eastAsia="fr-FR"/>
        </w:rPr>
      </w:pPr>
    </w:p>
    <w:p w:rsidR="00D07015" w:rsidRPr="00D07015" w:rsidRDefault="00D07015" w:rsidP="00D07015">
      <w:pPr>
        <w:tabs>
          <w:tab w:val="left" w:pos="1157"/>
        </w:tabs>
        <w:rPr>
          <w:rFonts w:ascii="Times New Roman" w:hAnsi="Times New Roman" w:cs="Times New Roman"/>
          <w:b/>
          <w:sz w:val="24"/>
          <w:szCs w:val="24"/>
          <w:lang w:eastAsia="fr-FR"/>
        </w:rPr>
      </w:pPr>
      <w:r w:rsidRPr="00D07015">
        <w:rPr>
          <w:rFonts w:ascii="Times New Roman" w:hAnsi="Times New Roman" w:cs="Times New Roman"/>
          <w:b/>
          <w:bCs/>
          <w:sz w:val="24"/>
          <w:szCs w:val="24"/>
          <w:lang w:eastAsia="fr-FR"/>
        </w:rPr>
        <w:t>R</w:t>
      </w:r>
      <w:r>
        <w:rPr>
          <w:rFonts w:ascii="Times New Roman" w:hAnsi="Times New Roman" w:cs="Times New Roman"/>
          <w:b/>
          <w:bCs/>
          <w:sz w:val="24"/>
          <w:szCs w:val="24"/>
          <w:lang w:eastAsia="fr-FR"/>
        </w:rPr>
        <w:t xml:space="preserve">ésultat </w:t>
      </w:r>
      <w:r w:rsidRPr="00D07015">
        <w:rPr>
          <w:rFonts w:ascii="Times New Roman" w:hAnsi="Times New Roman" w:cs="Times New Roman"/>
          <w:b/>
          <w:bCs/>
          <w:sz w:val="24"/>
          <w:szCs w:val="24"/>
          <w:lang w:eastAsia="fr-FR"/>
        </w:rPr>
        <w:t>2</w:t>
      </w:r>
      <w:r>
        <w:rPr>
          <w:rFonts w:ascii="Times New Roman" w:hAnsi="Times New Roman" w:cs="Times New Roman"/>
          <w:b/>
          <w:bCs/>
          <w:sz w:val="24"/>
          <w:szCs w:val="24"/>
          <w:lang w:eastAsia="fr-FR"/>
        </w:rPr>
        <w:t> </w:t>
      </w:r>
      <w:r w:rsidR="00640E85">
        <w:rPr>
          <w:rFonts w:ascii="Times New Roman" w:hAnsi="Times New Roman" w:cs="Times New Roman"/>
          <w:b/>
          <w:bCs/>
          <w:sz w:val="24"/>
          <w:szCs w:val="24"/>
          <w:lang w:eastAsia="fr-FR"/>
        </w:rPr>
        <w:t xml:space="preserve">: </w:t>
      </w:r>
      <w:r w:rsidR="00640E85" w:rsidRPr="00D07015">
        <w:rPr>
          <w:rFonts w:ascii="Times New Roman" w:hAnsi="Times New Roman" w:cs="Times New Roman"/>
          <w:b/>
          <w:bCs/>
          <w:sz w:val="24"/>
          <w:szCs w:val="24"/>
          <w:lang w:eastAsia="fr-FR"/>
        </w:rPr>
        <w:t>Construire</w:t>
      </w:r>
      <w:r w:rsidRPr="00D07015">
        <w:rPr>
          <w:rFonts w:ascii="Times New Roman" w:hAnsi="Times New Roman" w:cs="Times New Roman"/>
          <w:b/>
          <w:bCs/>
          <w:sz w:val="24"/>
          <w:szCs w:val="24"/>
          <w:lang w:eastAsia="fr-FR"/>
        </w:rPr>
        <w:t xml:space="preserve"> des magasins de stockage </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73"/>
        <w:gridCol w:w="1457"/>
        <w:gridCol w:w="1627"/>
        <w:gridCol w:w="1578"/>
        <w:gridCol w:w="1627"/>
        <w:gridCol w:w="1578"/>
      </w:tblGrid>
      <w:tr w:rsidR="00126D0F" w:rsidRPr="00B2301F" w:rsidTr="00126D0F">
        <w:trPr>
          <w:trHeight w:val="263"/>
          <w:jc w:val="center"/>
        </w:trPr>
        <w:tc>
          <w:tcPr>
            <w:tcW w:w="136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Partenaires </w:t>
            </w:r>
          </w:p>
        </w:tc>
        <w:tc>
          <w:tcPr>
            <w:tcW w:w="158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2014</w:t>
            </w:r>
            <w:r w:rsidRPr="00B2301F">
              <w:rPr>
                <w:rFonts w:ascii="Times New Roman" w:eastAsia="Calibri" w:hAnsi="Times New Roman" w:cs="Times New Roman"/>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2015</w:t>
            </w:r>
            <w:r w:rsidRPr="00B2301F">
              <w:rPr>
                <w:rFonts w:ascii="Times New Roman" w:eastAsia="Calibri" w:hAnsi="Times New Roman" w:cs="Times New Roman"/>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2016</w:t>
            </w:r>
            <w:r w:rsidRPr="00B2301F">
              <w:rPr>
                <w:rFonts w:ascii="Times New Roman" w:eastAsia="Calibri" w:hAnsi="Times New Roman" w:cs="Times New Roman"/>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2017</w:t>
            </w:r>
            <w:r w:rsidRPr="00B2301F">
              <w:rPr>
                <w:rFonts w:ascii="Times New Roman" w:eastAsia="Calibri" w:hAnsi="Times New Roman" w:cs="Times New Roman"/>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2018</w:t>
            </w:r>
            <w:r w:rsidRPr="00B2301F">
              <w:rPr>
                <w:rFonts w:ascii="Times New Roman" w:eastAsia="Calibri" w:hAnsi="Times New Roman" w:cs="Times New Roman"/>
                <w:kern w:val="24"/>
                <w:sz w:val="20"/>
                <w:szCs w:val="20"/>
              </w:rPr>
              <w:t xml:space="preserve"> </w:t>
            </w:r>
          </w:p>
        </w:tc>
      </w:tr>
      <w:tr w:rsidR="00126D0F" w:rsidRPr="00B2301F" w:rsidTr="00126D0F">
        <w:trPr>
          <w:trHeight w:val="1314"/>
          <w:jc w:val="center"/>
        </w:trPr>
        <w:tc>
          <w:tcPr>
            <w:tcW w:w="136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Etat (SAED) structures d’encadrement(SADAGRI)</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Bailleurs de fond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w:t>
            </w:r>
            <w:r w:rsidRPr="00B2301F">
              <w:rPr>
                <w:rFonts w:ascii="Times New Roman" w:eastAsia="Calibri" w:hAnsi="Times New Roman" w:cs="Times New Roman"/>
                <w:kern w:val="24"/>
                <w:sz w:val="20"/>
                <w:szCs w:val="20"/>
              </w:rPr>
              <w:t xml:space="preserve"> </w:t>
            </w:r>
          </w:p>
        </w:tc>
        <w:tc>
          <w:tcPr>
            <w:tcW w:w="158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Recensement des magasins existant  et des plans de conception des magasins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Construction et équipement de magasins et piste de production</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Construction et équipement de magasins et piste de production</w:t>
            </w:r>
            <w:r w:rsidRPr="00B2301F">
              <w:rPr>
                <w:rFonts w:ascii="Times New Roman" w:eastAsia="Calibri" w:hAnsi="Times New Roman" w:cs="Times New Roman"/>
                <w:color w:val="000000"/>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Construction et équipement de magasins et piste de production</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Construction et équipement de magasins et piste de production</w:t>
            </w:r>
            <w:r w:rsidRPr="00B2301F">
              <w:rPr>
                <w:rFonts w:ascii="Times New Roman" w:eastAsia="Calibri" w:hAnsi="Times New Roman" w:cs="Times New Roman"/>
                <w:color w:val="000000"/>
                <w:kern w:val="24"/>
                <w:sz w:val="20"/>
                <w:szCs w:val="20"/>
              </w:rPr>
              <w:t xml:space="preserve"> </w:t>
            </w:r>
          </w:p>
        </w:tc>
      </w:tr>
      <w:tr w:rsidR="00126D0F" w:rsidRPr="00B2301F" w:rsidTr="00126D0F">
        <w:trPr>
          <w:trHeight w:val="2103"/>
          <w:jc w:val="center"/>
        </w:trPr>
        <w:tc>
          <w:tcPr>
            <w:tcW w:w="136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Indicateur </w:t>
            </w:r>
          </w:p>
        </w:tc>
        <w:tc>
          <w:tcPr>
            <w:tcW w:w="158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 Plans de construction disponibles</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Rapport de recensement</w:t>
            </w:r>
            <w:r w:rsidRPr="00B2301F">
              <w:rPr>
                <w:rFonts w:ascii="Times New Roman" w:eastAsia="Calibri" w:hAnsi="Times New Roman" w:cs="Times New Roman"/>
                <w:color w:val="000000"/>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90% du financement disponible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2 magasins équipés dans zone pluviale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magasin équipés dans irriguée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Piste de production construit</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90% du financement disponible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2 magasins équipés dans zone pluviale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magasin équipés dans irriguée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Piste de production construit</w:t>
            </w:r>
            <w:r w:rsidRPr="00B2301F">
              <w:rPr>
                <w:rFonts w:ascii="Times New Roman" w:eastAsia="Calibri" w:hAnsi="Times New Roman" w:cs="Times New Roman"/>
                <w:color w:val="000000"/>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90% du financement disponible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2 magasins équipés dans zone pluviale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magasin équipés dans irriguée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Piste de production construit</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90% du financement disponible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2 magasins équipés dans zone pluviale</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magasin équipés dans irriguée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Piste de production construit</w:t>
            </w:r>
            <w:r w:rsidRPr="00B2301F">
              <w:rPr>
                <w:rFonts w:ascii="Times New Roman" w:eastAsia="Calibri" w:hAnsi="Times New Roman" w:cs="Times New Roman"/>
                <w:color w:val="000000"/>
                <w:kern w:val="24"/>
                <w:sz w:val="20"/>
                <w:szCs w:val="20"/>
              </w:rPr>
              <w:t xml:space="preserve"> </w:t>
            </w:r>
          </w:p>
        </w:tc>
      </w:tr>
      <w:tr w:rsidR="00126D0F" w:rsidRPr="00B2301F" w:rsidTr="00126D0F">
        <w:trPr>
          <w:trHeight w:val="789"/>
          <w:jc w:val="center"/>
        </w:trPr>
        <w:tc>
          <w:tcPr>
            <w:tcW w:w="136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lastRenderedPageBreak/>
              <w:t>Union des Producteurs</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w:t>
            </w:r>
            <w:r w:rsidRPr="00B2301F">
              <w:rPr>
                <w:rFonts w:ascii="Times New Roman" w:eastAsia="Calibri" w:hAnsi="Times New Roman" w:cs="Times New Roman"/>
                <w:kern w:val="24"/>
                <w:sz w:val="20"/>
                <w:szCs w:val="20"/>
              </w:rPr>
              <w:t xml:space="preserve"> </w:t>
            </w:r>
          </w:p>
        </w:tc>
        <w:tc>
          <w:tcPr>
            <w:tcW w:w="158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Demande de terrain pour abriter les magasins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Apport 10% disponible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Entretien et gestion des magasins</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Apport 10% disponible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Entretien et gestion des magasins</w:t>
            </w:r>
            <w:r w:rsidRPr="00B2301F">
              <w:rPr>
                <w:rFonts w:ascii="Times New Roman" w:eastAsia="Calibri" w:hAnsi="Times New Roman" w:cs="Times New Roman"/>
                <w:color w:val="000000"/>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Apport 10% disponible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Entretien et gestion des magasins</w:t>
            </w:r>
            <w:r w:rsidRPr="00B2301F">
              <w:rPr>
                <w:rFonts w:ascii="Times New Roman" w:eastAsia="Calibri" w:hAnsi="Times New Roman" w:cs="Times New Roman"/>
                <w:color w:val="000000"/>
                <w:kern w:val="24"/>
                <w:sz w:val="20"/>
                <w:szCs w:val="20"/>
              </w:rPr>
              <w:t xml:space="preserv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Apport 10% disponible </w:t>
            </w:r>
          </w:p>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Entretien et gestion des magasins</w:t>
            </w:r>
            <w:r w:rsidRPr="00B2301F">
              <w:rPr>
                <w:rFonts w:ascii="Times New Roman" w:eastAsia="Calibri" w:hAnsi="Times New Roman" w:cs="Times New Roman"/>
                <w:color w:val="000000"/>
                <w:kern w:val="24"/>
                <w:sz w:val="20"/>
                <w:szCs w:val="20"/>
              </w:rPr>
              <w:t xml:space="preserve"> </w:t>
            </w:r>
          </w:p>
        </w:tc>
      </w:tr>
      <w:tr w:rsidR="00126D0F" w:rsidRPr="00B2301F" w:rsidTr="00126D0F">
        <w:trPr>
          <w:trHeight w:val="1051"/>
          <w:jc w:val="center"/>
        </w:trPr>
        <w:tc>
          <w:tcPr>
            <w:tcW w:w="136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Indicateur </w:t>
            </w:r>
          </w:p>
        </w:tc>
        <w:tc>
          <w:tcPr>
            <w:tcW w:w="158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Acte d’affectation et permis de construire disponible  dans l’ensemble des sites</w:t>
            </w:r>
            <w:r w:rsidRPr="00B2301F">
              <w:rPr>
                <w:rFonts w:ascii="Times New Roman" w:eastAsia="Calibri" w:hAnsi="Times New Roman" w:cs="Times New Roman"/>
                <w:color w:val="000000"/>
                <w:kern w:val="24"/>
                <w:sz w:val="20"/>
                <w:szCs w:val="20"/>
              </w:rPr>
              <w:t xml:space="preserv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Comité de gestion mise en place et fonctionnelle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Comité de gestion mise en place et fonctionnelle  </w:t>
            </w:r>
          </w:p>
        </w:tc>
        <w:tc>
          <w:tcPr>
            <w:tcW w:w="19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Comité de gestion mise en place et fonctionnelle  </w:t>
            </w:r>
          </w:p>
        </w:tc>
        <w:tc>
          <w:tcPr>
            <w:tcW w:w="1820" w:type="dxa"/>
            <w:shd w:val="clear" w:color="auto" w:fill="auto"/>
            <w:tcMar>
              <w:top w:w="11" w:type="dxa"/>
              <w:left w:w="93" w:type="dxa"/>
              <w:bottom w:w="0" w:type="dxa"/>
              <w:right w:w="93" w:type="dxa"/>
            </w:tcMar>
            <w:hideMark/>
          </w:tcPr>
          <w:p w:rsidR="00D07015" w:rsidRPr="00B2301F" w:rsidRDefault="00D07015" w:rsidP="00D07015">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Comité de gestion mise en place et fonctionnelle  </w:t>
            </w:r>
          </w:p>
        </w:tc>
      </w:tr>
    </w:tbl>
    <w:p w:rsidR="007422BE" w:rsidRDefault="007422BE" w:rsidP="00D07015">
      <w:pPr>
        <w:tabs>
          <w:tab w:val="left" w:pos="1157"/>
        </w:tabs>
        <w:rPr>
          <w:rFonts w:ascii="Times New Roman" w:hAnsi="Times New Roman" w:cs="Times New Roman"/>
          <w:b/>
          <w:sz w:val="24"/>
          <w:szCs w:val="24"/>
          <w:lang w:eastAsia="fr-FR"/>
        </w:rPr>
      </w:pPr>
    </w:p>
    <w:p w:rsidR="000C7F68" w:rsidRPr="000C7F68" w:rsidRDefault="000C7F68" w:rsidP="000C7F68">
      <w:pPr>
        <w:tabs>
          <w:tab w:val="left" w:pos="1157"/>
        </w:tabs>
        <w:rPr>
          <w:rFonts w:ascii="Times New Roman" w:hAnsi="Times New Roman" w:cs="Times New Roman"/>
          <w:b/>
          <w:sz w:val="24"/>
          <w:szCs w:val="24"/>
          <w:lang w:eastAsia="fr-FR"/>
        </w:rPr>
      </w:pPr>
      <w:r w:rsidRPr="000C7F68">
        <w:rPr>
          <w:rFonts w:ascii="Times New Roman" w:hAnsi="Times New Roman" w:cs="Times New Roman"/>
          <w:b/>
          <w:bCs/>
          <w:sz w:val="24"/>
          <w:szCs w:val="24"/>
          <w:lang w:eastAsia="fr-FR"/>
        </w:rPr>
        <w:t>R</w:t>
      </w:r>
      <w:r>
        <w:rPr>
          <w:rFonts w:ascii="Times New Roman" w:hAnsi="Times New Roman" w:cs="Times New Roman"/>
          <w:b/>
          <w:bCs/>
          <w:sz w:val="24"/>
          <w:szCs w:val="24"/>
          <w:lang w:eastAsia="fr-FR"/>
        </w:rPr>
        <w:t xml:space="preserve">ésultat </w:t>
      </w:r>
      <w:r w:rsidRPr="000C7F68">
        <w:rPr>
          <w:rFonts w:ascii="Times New Roman" w:hAnsi="Times New Roman" w:cs="Times New Roman"/>
          <w:b/>
          <w:bCs/>
          <w:sz w:val="24"/>
          <w:szCs w:val="24"/>
          <w:lang w:eastAsia="fr-FR"/>
        </w:rPr>
        <w:t>3 : Disposer un matériel agricole adapté</w:t>
      </w:r>
    </w:p>
    <w:tbl>
      <w:tblPr>
        <w:tblW w:w="11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00"/>
        <w:gridCol w:w="1700"/>
        <w:gridCol w:w="2380"/>
        <w:gridCol w:w="2160"/>
        <w:gridCol w:w="2160"/>
        <w:gridCol w:w="1700"/>
      </w:tblGrid>
      <w:tr w:rsidR="000C7F68" w:rsidRPr="00B2301F" w:rsidTr="000C7F68">
        <w:trPr>
          <w:trHeight w:val="263"/>
          <w:jc w:val="center"/>
        </w:trPr>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Partenaires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2014</w:t>
            </w:r>
            <w:r w:rsidRPr="00B2301F">
              <w:rPr>
                <w:rFonts w:ascii="Times New Roman" w:eastAsia="Calibri" w:hAnsi="Times New Roman" w:cs="Times New Roman"/>
                <w:kern w:val="24"/>
                <w:sz w:val="20"/>
                <w:szCs w:val="20"/>
              </w:rPr>
              <w:t xml:space="preserve"> </w:t>
            </w:r>
          </w:p>
        </w:tc>
        <w:tc>
          <w:tcPr>
            <w:tcW w:w="238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2015</w:t>
            </w:r>
            <w:r w:rsidRPr="00B2301F">
              <w:rPr>
                <w:rFonts w:ascii="Times New Roman" w:eastAsia="Calibri" w:hAnsi="Times New Roman" w:cs="Times New Roman"/>
                <w:kern w:val="24"/>
                <w:sz w:val="20"/>
                <w:szCs w:val="20"/>
              </w:rPr>
              <w:t xml:space="preserve">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2016</w:t>
            </w:r>
            <w:r w:rsidRPr="00B2301F">
              <w:rPr>
                <w:rFonts w:ascii="Times New Roman" w:eastAsia="Calibri" w:hAnsi="Times New Roman" w:cs="Times New Roman"/>
                <w:kern w:val="24"/>
                <w:sz w:val="20"/>
                <w:szCs w:val="20"/>
              </w:rPr>
              <w:t xml:space="preserve">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2017</w:t>
            </w:r>
            <w:r w:rsidRPr="00B2301F">
              <w:rPr>
                <w:rFonts w:ascii="Times New Roman" w:eastAsia="Calibri" w:hAnsi="Times New Roman" w:cs="Times New Roman"/>
                <w:kern w:val="24"/>
                <w:sz w:val="20"/>
                <w:szCs w:val="20"/>
              </w:rPr>
              <w:t xml:space="preserve">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2018</w:t>
            </w:r>
            <w:r w:rsidRPr="00B2301F">
              <w:rPr>
                <w:rFonts w:ascii="Times New Roman" w:eastAsia="Calibri" w:hAnsi="Times New Roman" w:cs="Times New Roman"/>
                <w:kern w:val="24"/>
                <w:sz w:val="20"/>
                <w:szCs w:val="20"/>
              </w:rPr>
              <w:t xml:space="preserve"> </w:t>
            </w:r>
          </w:p>
        </w:tc>
      </w:tr>
      <w:tr w:rsidR="000C7F68" w:rsidRPr="00B2301F" w:rsidTr="000C7F68">
        <w:trPr>
          <w:trHeight w:val="1314"/>
          <w:jc w:val="center"/>
        </w:trPr>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SAED structure d’encadrement (SODAGRI, ANCAR, ITA, BAMTAARE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w:t>
            </w:r>
            <w:r w:rsidRPr="00B2301F">
              <w:rPr>
                <w:rFonts w:ascii="Times New Roman" w:eastAsia="Calibri" w:hAnsi="Times New Roman" w:cs="Times New Roman"/>
                <w:kern w:val="24"/>
                <w:sz w:val="20"/>
                <w:szCs w:val="20"/>
              </w:rPr>
              <w:t xml:space="preserve">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Diagnostique des équipements dans chaque zone </w:t>
            </w:r>
          </w:p>
        </w:tc>
        <w:tc>
          <w:tcPr>
            <w:tcW w:w="238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Acquisition  de matériels agricole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Acquisition  de matériels agricole</w:t>
            </w:r>
            <w:r w:rsidRPr="00B2301F">
              <w:rPr>
                <w:rFonts w:ascii="Times New Roman" w:eastAsia="Calibri" w:hAnsi="Times New Roman" w:cs="Times New Roman"/>
                <w:color w:val="000000"/>
                <w:kern w:val="24"/>
                <w:sz w:val="20"/>
                <w:szCs w:val="20"/>
              </w:rPr>
              <w:t xml:space="preserve">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Acquisition  de matériels agricole</w:t>
            </w:r>
            <w:r w:rsidRPr="00B2301F">
              <w:rPr>
                <w:rFonts w:ascii="Times New Roman" w:eastAsia="Calibri" w:hAnsi="Times New Roman" w:cs="Times New Roman"/>
                <w:color w:val="000000"/>
                <w:kern w:val="24"/>
                <w:sz w:val="20"/>
                <w:szCs w:val="20"/>
              </w:rPr>
              <w:t xml:space="preserve">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Acquisition  de matériels agricole</w:t>
            </w:r>
            <w:r w:rsidRPr="00B2301F">
              <w:rPr>
                <w:rFonts w:ascii="Times New Roman" w:eastAsia="Calibri" w:hAnsi="Times New Roman" w:cs="Times New Roman"/>
                <w:color w:val="000000"/>
                <w:kern w:val="24"/>
                <w:sz w:val="20"/>
                <w:szCs w:val="20"/>
              </w:rPr>
              <w:t xml:space="preserve"> </w:t>
            </w:r>
          </w:p>
        </w:tc>
      </w:tr>
      <w:tr w:rsidR="000C7F68" w:rsidRPr="00B2301F" w:rsidTr="000C7F68">
        <w:trPr>
          <w:trHeight w:val="4994"/>
          <w:jc w:val="center"/>
        </w:trPr>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kern w:val="24"/>
                <w:sz w:val="20"/>
                <w:szCs w:val="20"/>
              </w:rPr>
              <w:t xml:space="preserve">Indicateur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Rapport diagnostic disponible  </w:t>
            </w:r>
          </w:p>
        </w:tc>
        <w:tc>
          <w:tcPr>
            <w:tcW w:w="238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7 tracteurs équipés (</w:t>
            </w:r>
            <w:proofErr w:type="spellStart"/>
            <w:r w:rsidRPr="00B2301F">
              <w:rPr>
                <w:rFonts w:ascii="Times New Roman" w:hAnsi="Times New Roman" w:cs="Times New Roman"/>
                <w:color w:val="000000"/>
                <w:kern w:val="24"/>
                <w:sz w:val="20"/>
                <w:szCs w:val="20"/>
              </w:rPr>
              <w:t>opset</w:t>
            </w:r>
            <w:proofErr w:type="spellEnd"/>
            <w:r w:rsidRPr="00B2301F">
              <w:rPr>
                <w:rFonts w:ascii="Times New Roman" w:hAnsi="Times New Roman" w:cs="Times New Roman"/>
                <w:color w:val="000000"/>
                <w:kern w:val="24"/>
                <w:sz w:val="20"/>
                <w:szCs w:val="20"/>
              </w:rPr>
              <w:t xml:space="preserve"> charrue, billonneuse, chargeur, niveleuse) pour la zone irriguée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2 tracteurs équipés pour la zone pluviale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3 moissonneuses zone irriguée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1 moissonneuses zone pluviale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5 Camions de transport</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2 camions pour la zone pluviale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 Décortiqueuses pour la zone pluviale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5 Botteleuses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5Voitures de liaison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9 tracteurs équipé</w:t>
            </w:r>
            <w:r w:rsidR="00400F9C">
              <w:rPr>
                <w:rFonts w:ascii="Times New Roman" w:hAnsi="Times New Roman" w:cs="Times New Roman"/>
                <w:color w:val="000000"/>
                <w:kern w:val="24"/>
                <w:sz w:val="20"/>
                <w:szCs w:val="20"/>
              </w:rPr>
              <w:t>s pour la zone irriguée (</w:t>
            </w:r>
            <w:r w:rsidRPr="00B2301F">
              <w:rPr>
                <w:rFonts w:ascii="Times New Roman" w:hAnsi="Times New Roman" w:cs="Times New Roman"/>
                <w:color w:val="000000"/>
                <w:kern w:val="24"/>
                <w:sz w:val="20"/>
                <w:szCs w:val="20"/>
              </w:rPr>
              <w:t>offset charrue, billonneuse, chargeur, niveleuse)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6 tracteurs équipés pour la zone pluviale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5 moissonneuses zone irriguée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2 moissonneuses zone pluviale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6 Camions de transport pour la zone irriguée</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2 camions pour la zone pluviale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Botteleuses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6 voitures de liaison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4 Rizeries </w:t>
            </w:r>
          </w:p>
        </w:tc>
        <w:tc>
          <w:tcPr>
            <w:tcW w:w="216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p>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xml:space="preserve">4 Rizeries </w:t>
            </w:r>
          </w:p>
        </w:tc>
        <w:tc>
          <w:tcPr>
            <w:tcW w:w="1700" w:type="dxa"/>
            <w:shd w:val="clear" w:color="auto" w:fill="auto"/>
            <w:tcMar>
              <w:top w:w="11" w:type="dxa"/>
              <w:left w:w="93" w:type="dxa"/>
              <w:bottom w:w="0" w:type="dxa"/>
              <w:right w:w="93" w:type="dxa"/>
            </w:tcMar>
            <w:hideMark/>
          </w:tcPr>
          <w:p w:rsidR="000C7F68" w:rsidRPr="00B2301F" w:rsidRDefault="000C7F68" w:rsidP="000C7F68">
            <w:pPr>
              <w:pStyle w:val="Copieducorps"/>
              <w:rPr>
                <w:rFonts w:ascii="Times New Roman" w:hAnsi="Times New Roman" w:cs="Times New Roman"/>
                <w:sz w:val="20"/>
                <w:szCs w:val="20"/>
              </w:rPr>
            </w:pPr>
            <w:r w:rsidRPr="00B2301F">
              <w:rPr>
                <w:rFonts w:ascii="Times New Roman" w:hAnsi="Times New Roman" w:cs="Times New Roman"/>
                <w:color w:val="000000"/>
                <w:kern w:val="24"/>
                <w:sz w:val="20"/>
                <w:szCs w:val="20"/>
              </w:rPr>
              <w:t> </w:t>
            </w:r>
            <w:r w:rsidRPr="00B2301F">
              <w:rPr>
                <w:rFonts w:ascii="Times New Roman" w:eastAsia="Calibri" w:hAnsi="Times New Roman" w:cs="Times New Roman"/>
                <w:color w:val="000000"/>
                <w:kern w:val="24"/>
                <w:sz w:val="20"/>
                <w:szCs w:val="20"/>
              </w:rPr>
              <w:t xml:space="preserve"> </w:t>
            </w:r>
          </w:p>
        </w:tc>
      </w:tr>
    </w:tbl>
    <w:p w:rsidR="000C7F68" w:rsidRDefault="000C7F68" w:rsidP="00D07015">
      <w:pPr>
        <w:tabs>
          <w:tab w:val="left" w:pos="1157"/>
        </w:tabs>
        <w:rPr>
          <w:rFonts w:ascii="Times New Roman" w:hAnsi="Times New Roman" w:cs="Times New Roman"/>
          <w:b/>
          <w:sz w:val="24"/>
          <w:szCs w:val="24"/>
          <w:lang w:eastAsia="fr-FR"/>
        </w:rPr>
      </w:pPr>
    </w:p>
    <w:p w:rsidR="00BA509D" w:rsidRDefault="00BA509D" w:rsidP="00D07015">
      <w:pPr>
        <w:tabs>
          <w:tab w:val="left" w:pos="1157"/>
        </w:tabs>
        <w:rPr>
          <w:rFonts w:ascii="Times New Roman" w:hAnsi="Times New Roman" w:cs="Times New Roman"/>
          <w:b/>
          <w:bCs/>
          <w:sz w:val="24"/>
          <w:szCs w:val="24"/>
          <w:lang w:eastAsia="fr-FR"/>
        </w:rPr>
      </w:pPr>
      <w:r w:rsidRPr="00BA509D">
        <w:rPr>
          <w:rFonts w:ascii="Times New Roman" w:hAnsi="Times New Roman" w:cs="Times New Roman"/>
          <w:b/>
          <w:bCs/>
          <w:sz w:val="24"/>
          <w:szCs w:val="24"/>
          <w:lang w:eastAsia="fr-FR"/>
        </w:rPr>
        <w:t>R</w:t>
      </w:r>
      <w:r>
        <w:rPr>
          <w:rFonts w:ascii="Times New Roman" w:hAnsi="Times New Roman" w:cs="Times New Roman"/>
          <w:b/>
          <w:bCs/>
          <w:sz w:val="24"/>
          <w:szCs w:val="24"/>
          <w:lang w:eastAsia="fr-FR"/>
        </w:rPr>
        <w:t xml:space="preserve">ésultat </w:t>
      </w:r>
      <w:r w:rsidRPr="00BA509D">
        <w:rPr>
          <w:rFonts w:ascii="Times New Roman" w:hAnsi="Times New Roman" w:cs="Times New Roman"/>
          <w:b/>
          <w:bCs/>
          <w:sz w:val="24"/>
          <w:szCs w:val="24"/>
          <w:lang w:eastAsia="fr-FR"/>
        </w:rPr>
        <w:t>4 : Disposer de semences de qualités</w:t>
      </w:r>
    </w:p>
    <w:tbl>
      <w:tblPr>
        <w:tblW w:w="10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62"/>
        <w:gridCol w:w="1823"/>
        <w:gridCol w:w="2044"/>
        <w:gridCol w:w="1924"/>
        <w:gridCol w:w="1924"/>
        <w:gridCol w:w="1583"/>
      </w:tblGrid>
      <w:tr w:rsidR="00BA509D" w:rsidRPr="00BA509D" w:rsidTr="00BA509D">
        <w:trPr>
          <w:trHeight w:val="263"/>
          <w:jc w:val="center"/>
        </w:trPr>
        <w:tc>
          <w:tcPr>
            <w:tcW w:w="1362"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 xml:space="preserve">Partenaires </w:t>
            </w:r>
          </w:p>
        </w:tc>
        <w:tc>
          <w:tcPr>
            <w:tcW w:w="182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2014</w:t>
            </w:r>
            <w:r w:rsidRPr="00BA509D">
              <w:rPr>
                <w:rFonts w:ascii="Times New Roman" w:eastAsia="Calibri" w:hAnsi="Times New Roman" w:cs="Times New Roman"/>
                <w:kern w:val="24"/>
                <w:sz w:val="20"/>
                <w:szCs w:val="20"/>
              </w:rPr>
              <w:t xml:space="preserve"> </w:t>
            </w:r>
          </w:p>
        </w:tc>
        <w:tc>
          <w:tcPr>
            <w:tcW w:w="204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2015</w:t>
            </w:r>
            <w:r w:rsidRPr="00BA509D">
              <w:rPr>
                <w:rFonts w:ascii="Times New Roman" w:eastAsia="Calibri" w:hAnsi="Times New Roman" w:cs="Times New Roman"/>
                <w:kern w:val="24"/>
                <w:sz w:val="20"/>
                <w:szCs w:val="20"/>
              </w:rPr>
              <w:t xml:space="preserve">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2016</w:t>
            </w:r>
            <w:r w:rsidRPr="00BA509D">
              <w:rPr>
                <w:rFonts w:ascii="Times New Roman" w:eastAsia="Calibri" w:hAnsi="Times New Roman" w:cs="Times New Roman"/>
                <w:kern w:val="24"/>
                <w:sz w:val="20"/>
                <w:szCs w:val="20"/>
              </w:rPr>
              <w:t xml:space="preserve">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2017</w:t>
            </w:r>
            <w:r w:rsidRPr="00BA509D">
              <w:rPr>
                <w:rFonts w:ascii="Times New Roman" w:eastAsia="Calibri" w:hAnsi="Times New Roman" w:cs="Times New Roman"/>
                <w:kern w:val="24"/>
                <w:sz w:val="20"/>
                <w:szCs w:val="20"/>
              </w:rPr>
              <w:t xml:space="preserve"> </w:t>
            </w:r>
          </w:p>
        </w:tc>
        <w:tc>
          <w:tcPr>
            <w:tcW w:w="158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2018</w:t>
            </w:r>
            <w:r w:rsidRPr="00BA509D">
              <w:rPr>
                <w:rFonts w:ascii="Times New Roman" w:eastAsia="Calibri" w:hAnsi="Times New Roman" w:cs="Times New Roman"/>
                <w:kern w:val="24"/>
                <w:sz w:val="20"/>
                <w:szCs w:val="20"/>
              </w:rPr>
              <w:t xml:space="preserve"> </w:t>
            </w:r>
          </w:p>
        </w:tc>
      </w:tr>
      <w:tr w:rsidR="00BA509D" w:rsidRPr="00BA509D" w:rsidTr="00BA509D">
        <w:trPr>
          <w:trHeight w:val="1051"/>
          <w:jc w:val="center"/>
        </w:trPr>
        <w:tc>
          <w:tcPr>
            <w:tcW w:w="1362"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t>Union de producteur</w:t>
            </w:r>
            <w:r w:rsidRPr="00BA509D">
              <w:rPr>
                <w:rFonts w:ascii="Times New Roman" w:eastAsia="Calibri" w:hAnsi="Times New Roman" w:cs="Times New Roman"/>
                <w:kern w:val="24"/>
                <w:sz w:val="20"/>
                <w:szCs w:val="20"/>
              </w:rPr>
              <w:t xml:space="preserve"> </w:t>
            </w:r>
          </w:p>
        </w:tc>
        <w:tc>
          <w:tcPr>
            <w:tcW w:w="182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Recherche d’agrément pour la production de semences pour chaque union </w:t>
            </w:r>
          </w:p>
        </w:tc>
        <w:tc>
          <w:tcPr>
            <w:tcW w:w="204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Production de semences certifiées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Production de semences certifiées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Production de semences certifiées </w:t>
            </w:r>
          </w:p>
        </w:tc>
        <w:tc>
          <w:tcPr>
            <w:tcW w:w="158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Production de semences certifiées </w:t>
            </w:r>
          </w:p>
        </w:tc>
      </w:tr>
      <w:tr w:rsidR="00BA509D" w:rsidRPr="00BA509D" w:rsidTr="00BA509D">
        <w:trPr>
          <w:trHeight w:val="1577"/>
          <w:jc w:val="center"/>
        </w:trPr>
        <w:tc>
          <w:tcPr>
            <w:tcW w:w="1362"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kern w:val="24"/>
                <w:sz w:val="20"/>
                <w:szCs w:val="20"/>
              </w:rPr>
              <w:lastRenderedPageBreak/>
              <w:t xml:space="preserve">Indicateur </w:t>
            </w:r>
          </w:p>
        </w:tc>
        <w:tc>
          <w:tcPr>
            <w:tcW w:w="182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Agrément disponible</w:t>
            </w:r>
            <w:r w:rsidRPr="00BA509D">
              <w:rPr>
                <w:rFonts w:ascii="Times New Roman" w:eastAsia="Calibri" w:hAnsi="Times New Roman" w:cs="Times New Roman"/>
                <w:color w:val="000000"/>
                <w:kern w:val="24"/>
                <w:sz w:val="20"/>
                <w:szCs w:val="20"/>
              </w:rPr>
              <w:t xml:space="preserve"> </w:t>
            </w:r>
          </w:p>
        </w:tc>
        <w:tc>
          <w:tcPr>
            <w:tcW w:w="204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xml:space="preserve">139 ha mise en place pour  de production de semences pour la vallée </w:t>
            </w:r>
          </w:p>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8ha de production de semences pour la zone pluviale</w:t>
            </w:r>
            <w:r w:rsidRPr="00BA509D">
              <w:rPr>
                <w:rFonts w:ascii="Times New Roman" w:eastAsia="Calibri" w:hAnsi="Times New Roman" w:cs="Times New Roman"/>
                <w:color w:val="000000"/>
                <w:kern w:val="24"/>
                <w:sz w:val="20"/>
                <w:szCs w:val="20"/>
              </w:rPr>
              <w:t xml:space="preserve">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227 ha de semences pour la vallée</w:t>
            </w:r>
          </w:p>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10ha pour la zone pluviale</w:t>
            </w:r>
            <w:r w:rsidRPr="00BA509D">
              <w:rPr>
                <w:rFonts w:ascii="Times New Roman" w:eastAsia="Calibri" w:hAnsi="Times New Roman" w:cs="Times New Roman"/>
                <w:color w:val="000000"/>
                <w:kern w:val="24"/>
                <w:sz w:val="20"/>
                <w:szCs w:val="20"/>
              </w:rPr>
              <w:t xml:space="preserve"> </w:t>
            </w:r>
          </w:p>
        </w:tc>
        <w:tc>
          <w:tcPr>
            <w:tcW w:w="1924"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w:t>
            </w:r>
            <w:r w:rsidRPr="00BA509D">
              <w:rPr>
                <w:rFonts w:ascii="Times New Roman" w:eastAsia="Calibri" w:hAnsi="Times New Roman" w:cs="Times New Roman"/>
                <w:color w:val="000000"/>
                <w:kern w:val="24"/>
                <w:sz w:val="20"/>
                <w:szCs w:val="20"/>
              </w:rPr>
              <w:t xml:space="preserve"> </w:t>
            </w:r>
          </w:p>
        </w:tc>
        <w:tc>
          <w:tcPr>
            <w:tcW w:w="1583" w:type="dxa"/>
            <w:shd w:val="clear" w:color="auto" w:fill="auto"/>
            <w:tcMar>
              <w:top w:w="11" w:type="dxa"/>
              <w:left w:w="93" w:type="dxa"/>
              <w:bottom w:w="0" w:type="dxa"/>
              <w:right w:w="93" w:type="dxa"/>
            </w:tcMar>
            <w:hideMark/>
          </w:tcPr>
          <w:p w:rsidR="00BA509D" w:rsidRPr="00BA509D" w:rsidRDefault="00BA509D" w:rsidP="00BA509D">
            <w:pPr>
              <w:pStyle w:val="Copieducorps"/>
              <w:rPr>
                <w:rFonts w:ascii="Times New Roman" w:hAnsi="Times New Roman" w:cs="Times New Roman"/>
                <w:sz w:val="20"/>
                <w:szCs w:val="20"/>
              </w:rPr>
            </w:pPr>
            <w:r w:rsidRPr="00BA509D">
              <w:rPr>
                <w:rFonts w:ascii="Times New Roman" w:hAnsi="Times New Roman" w:cs="Times New Roman"/>
                <w:color w:val="000000"/>
                <w:kern w:val="24"/>
                <w:sz w:val="20"/>
                <w:szCs w:val="20"/>
              </w:rPr>
              <w:t> </w:t>
            </w:r>
            <w:r w:rsidRPr="00BA509D">
              <w:rPr>
                <w:rFonts w:ascii="Times New Roman" w:eastAsia="Calibri" w:hAnsi="Times New Roman" w:cs="Times New Roman"/>
                <w:color w:val="000000"/>
                <w:kern w:val="24"/>
                <w:sz w:val="20"/>
                <w:szCs w:val="20"/>
              </w:rPr>
              <w:t xml:space="preserve"> </w:t>
            </w:r>
          </w:p>
        </w:tc>
      </w:tr>
    </w:tbl>
    <w:p w:rsidR="00BA509D" w:rsidRPr="007422BE" w:rsidRDefault="00BA509D" w:rsidP="00D07015">
      <w:pPr>
        <w:tabs>
          <w:tab w:val="left" w:pos="1157"/>
        </w:tabs>
        <w:rPr>
          <w:rFonts w:ascii="Times New Roman" w:hAnsi="Times New Roman" w:cs="Times New Roman"/>
          <w:b/>
          <w:sz w:val="24"/>
          <w:szCs w:val="24"/>
          <w:lang w:eastAsia="fr-FR"/>
        </w:rPr>
      </w:pPr>
    </w:p>
    <w:p w:rsidR="004F39DE" w:rsidRPr="00976B0E" w:rsidRDefault="004F39DE" w:rsidP="0094461B">
      <w:pPr>
        <w:pStyle w:val="Paragraphedeliste"/>
        <w:numPr>
          <w:ilvl w:val="0"/>
          <w:numId w:val="20"/>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Groupe 3</w:t>
      </w:r>
      <w:r w:rsidR="00133855">
        <w:rPr>
          <w:rFonts w:ascii="Times New Roman" w:hAnsi="Times New Roman" w:cs="Times New Roman"/>
          <w:b/>
          <w:sz w:val="24"/>
          <w:szCs w:val="24"/>
          <w:lang w:eastAsia="fr-FR"/>
        </w:rPr>
        <w:t> : CHERCHEUR</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 groupe « Chercheur » constitué dans le cadre de cet atelier sur les hubs se compose de chercheurs issues de divers structures de recherches et de vulgarisation en l’occurrence l’ISRA, l’ITA, l’UGB. L’équipe est constituée des membres qui suivent :</w:t>
      </w:r>
    </w:p>
    <w:p w:rsidR="000E28E6" w:rsidRPr="00976B0E"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Dr </w:t>
      </w:r>
      <w:proofErr w:type="spellStart"/>
      <w:r w:rsidRPr="00976B0E">
        <w:rPr>
          <w:rFonts w:ascii="Times New Roman" w:hAnsi="Times New Roman" w:cs="Times New Roman"/>
          <w:sz w:val="24"/>
          <w:szCs w:val="24"/>
          <w:lang w:eastAsia="fr-FR"/>
        </w:rPr>
        <w:t>Madiama</w:t>
      </w:r>
      <w:proofErr w:type="spellEnd"/>
      <w:r w:rsidRPr="00976B0E">
        <w:rPr>
          <w:rFonts w:ascii="Times New Roman" w:hAnsi="Times New Roman" w:cs="Times New Roman"/>
          <w:sz w:val="24"/>
          <w:szCs w:val="24"/>
          <w:lang w:eastAsia="fr-FR"/>
        </w:rPr>
        <w:t xml:space="preserve"> </w:t>
      </w:r>
      <w:proofErr w:type="spellStart"/>
      <w:r w:rsidRPr="00976B0E">
        <w:rPr>
          <w:rFonts w:ascii="Times New Roman" w:hAnsi="Times New Roman" w:cs="Times New Roman"/>
          <w:sz w:val="24"/>
          <w:szCs w:val="24"/>
          <w:lang w:eastAsia="fr-FR"/>
        </w:rPr>
        <w:t>Cissé</w:t>
      </w:r>
      <w:proofErr w:type="spellEnd"/>
    </w:p>
    <w:p w:rsidR="000E28E6" w:rsidRPr="00976B0E" w:rsidRDefault="00B064CA" w:rsidP="000E28E6">
      <w:pPr>
        <w:pStyle w:val="Paragraphedeliste"/>
        <w:numPr>
          <w:ilvl w:val="0"/>
          <w:numId w:val="12"/>
        </w:numPr>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Dr </w:t>
      </w:r>
      <w:proofErr w:type="spellStart"/>
      <w:r>
        <w:rPr>
          <w:rFonts w:ascii="Times New Roman" w:hAnsi="Times New Roman" w:cs="Times New Roman"/>
          <w:sz w:val="24"/>
          <w:szCs w:val="24"/>
          <w:lang w:eastAsia="fr-FR"/>
        </w:rPr>
        <w:t>Mor</w:t>
      </w:r>
      <w:proofErr w:type="spellEnd"/>
      <w:r>
        <w:rPr>
          <w:rFonts w:ascii="Times New Roman" w:hAnsi="Times New Roman" w:cs="Times New Roman"/>
          <w:sz w:val="24"/>
          <w:szCs w:val="24"/>
          <w:lang w:eastAsia="fr-FR"/>
        </w:rPr>
        <w:t xml:space="preserve"> Talla </w:t>
      </w:r>
      <w:proofErr w:type="spellStart"/>
      <w:r>
        <w:rPr>
          <w:rFonts w:ascii="Times New Roman" w:hAnsi="Times New Roman" w:cs="Times New Roman"/>
          <w:sz w:val="24"/>
          <w:szCs w:val="24"/>
          <w:lang w:eastAsia="fr-FR"/>
        </w:rPr>
        <w:t>Guèye</w:t>
      </w:r>
      <w:proofErr w:type="spellEnd"/>
    </w:p>
    <w:p w:rsidR="000E28E6"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Dr Souleymane Gaye</w:t>
      </w:r>
    </w:p>
    <w:p w:rsidR="00027419" w:rsidRPr="00976B0E" w:rsidRDefault="00AB4E36" w:rsidP="000E28E6">
      <w:pPr>
        <w:pStyle w:val="Paragraphedeliste"/>
        <w:numPr>
          <w:ilvl w:val="0"/>
          <w:numId w:val="12"/>
        </w:numPr>
        <w:jc w:val="both"/>
        <w:rPr>
          <w:rFonts w:ascii="Times New Roman" w:hAnsi="Times New Roman" w:cs="Times New Roman"/>
          <w:sz w:val="24"/>
          <w:szCs w:val="24"/>
          <w:lang w:eastAsia="fr-FR"/>
        </w:rPr>
      </w:pPr>
      <w:r>
        <w:rPr>
          <w:rFonts w:ascii="Times New Roman" w:hAnsi="Times New Roman" w:cs="Times New Roman"/>
          <w:sz w:val="24"/>
          <w:szCs w:val="24"/>
          <w:lang w:eastAsia="fr-FR"/>
        </w:rPr>
        <w:t>D</w:t>
      </w:r>
      <w:r w:rsidR="005D2165">
        <w:rPr>
          <w:rFonts w:ascii="Times New Roman" w:hAnsi="Times New Roman" w:cs="Times New Roman"/>
          <w:sz w:val="24"/>
          <w:szCs w:val="24"/>
          <w:lang w:eastAsia="fr-FR"/>
        </w:rPr>
        <w:t>r</w:t>
      </w:r>
      <w:r>
        <w:rPr>
          <w:rFonts w:ascii="Times New Roman" w:hAnsi="Times New Roman" w:cs="Times New Roman"/>
          <w:sz w:val="24"/>
          <w:szCs w:val="24"/>
          <w:lang w:eastAsia="fr-FR"/>
        </w:rPr>
        <w:t xml:space="preserve"> </w:t>
      </w:r>
      <w:r w:rsidR="005D2165">
        <w:rPr>
          <w:rFonts w:ascii="Times New Roman" w:hAnsi="Times New Roman" w:cs="Times New Roman"/>
          <w:sz w:val="24"/>
          <w:szCs w:val="24"/>
          <w:lang w:eastAsia="fr-FR"/>
        </w:rPr>
        <w:t xml:space="preserve">Mamadou </w:t>
      </w:r>
      <w:proofErr w:type="spellStart"/>
      <w:r w:rsidR="005D2165">
        <w:rPr>
          <w:rFonts w:ascii="Times New Roman" w:hAnsi="Times New Roman" w:cs="Times New Roman"/>
          <w:sz w:val="24"/>
          <w:szCs w:val="24"/>
          <w:lang w:eastAsia="fr-FR"/>
        </w:rPr>
        <w:t>Sadji</w:t>
      </w:r>
      <w:proofErr w:type="spellEnd"/>
    </w:p>
    <w:p w:rsidR="000E28E6" w:rsidRPr="00976B0E" w:rsidRDefault="005D2165" w:rsidP="000E28E6">
      <w:pPr>
        <w:pStyle w:val="Paragraphedeliste"/>
        <w:numPr>
          <w:ilvl w:val="0"/>
          <w:numId w:val="12"/>
        </w:numPr>
        <w:jc w:val="both"/>
        <w:rPr>
          <w:rFonts w:ascii="Times New Roman" w:hAnsi="Times New Roman" w:cs="Times New Roman"/>
          <w:sz w:val="24"/>
          <w:szCs w:val="24"/>
          <w:lang w:eastAsia="fr-FR"/>
        </w:rPr>
      </w:pPr>
      <w:r>
        <w:rPr>
          <w:rFonts w:ascii="Times New Roman" w:hAnsi="Times New Roman" w:cs="Times New Roman"/>
          <w:sz w:val="24"/>
          <w:szCs w:val="24"/>
          <w:lang w:eastAsia="fr-FR"/>
        </w:rPr>
        <w:t>M</w:t>
      </w:r>
      <w:r w:rsidR="000E28E6" w:rsidRPr="00976B0E">
        <w:rPr>
          <w:rFonts w:ascii="Times New Roman" w:hAnsi="Times New Roman" w:cs="Times New Roman"/>
          <w:sz w:val="24"/>
          <w:szCs w:val="24"/>
          <w:lang w:eastAsia="fr-FR"/>
        </w:rPr>
        <w:t xml:space="preserve"> Omar </w:t>
      </w:r>
      <w:proofErr w:type="spellStart"/>
      <w:r w:rsidR="000E28E6" w:rsidRPr="00976B0E">
        <w:rPr>
          <w:rFonts w:ascii="Times New Roman" w:hAnsi="Times New Roman" w:cs="Times New Roman"/>
          <w:sz w:val="24"/>
          <w:szCs w:val="24"/>
          <w:lang w:eastAsia="fr-FR"/>
        </w:rPr>
        <w:t>Ndao</w:t>
      </w:r>
      <w:proofErr w:type="spellEnd"/>
      <w:r w:rsidR="000E28E6" w:rsidRPr="00976B0E">
        <w:rPr>
          <w:rFonts w:ascii="Times New Roman" w:hAnsi="Times New Roman" w:cs="Times New Roman"/>
          <w:sz w:val="24"/>
          <w:szCs w:val="24"/>
          <w:lang w:eastAsia="fr-FR"/>
        </w:rPr>
        <w:t xml:space="preserve"> Faye</w:t>
      </w:r>
    </w:p>
    <w:p w:rsidR="000E28E6" w:rsidRPr="00976B0E" w:rsidRDefault="00375747"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 </w:t>
      </w:r>
      <w:proofErr w:type="spellStart"/>
      <w:r w:rsidRPr="00976B0E">
        <w:rPr>
          <w:rFonts w:ascii="Times New Roman" w:hAnsi="Times New Roman" w:cs="Times New Roman"/>
          <w:sz w:val="24"/>
          <w:szCs w:val="24"/>
          <w:lang w:eastAsia="fr-FR"/>
        </w:rPr>
        <w:t>Fofana</w:t>
      </w:r>
      <w:proofErr w:type="spellEnd"/>
    </w:p>
    <w:p w:rsidR="000E28E6" w:rsidRPr="00976B0E"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 </w:t>
      </w:r>
      <w:proofErr w:type="spellStart"/>
      <w:r w:rsidRPr="00976B0E">
        <w:rPr>
          <w:rFonts w:ascii="Times New Roman" w:hAnsi="Times New Roman" w:cs="Times New Roman"/>
          <w:sz w:val="24"/>
          <w:szCs w:val="24"/>
          <w:lang w:eastAsia="fr-FR"/>
        </w:rPr>
        <w:t>Madiama</w:t>
      </w:r>
      <w:proofErr w:type="spellEnd"/>
      <w:r w:rsidRPr="00976B0E">
        <w:rPr>
          <w:rFonts w:ascii="Times New Roman" w:hAnsi="Times New Roman" w:cs="Times New Roman"/>
          <w:sz w:val="24"/>
          <w:szCs w:val="24"/>
          <w:lang w:eastAsia="fr-FR"/>
        </w:rPr>
        <w:t xml:space="preserve"> </w:t>
      </w:r>
      <w:proofErr w:type="spellStart"/>
      <w:r w:rsidRPr="00976B0E">
        <w:rPr>
          <w:rFonts w:ascii="Times New Roman" w:hAnsi="Times New Roman" w:cs="Times New Roman"/>
          <w:sz w:val="24"/>
          <w:szCs w:val="24"/>
          <w:lang w:eastAsia="fr-FR"/>
        </w:rPr>
        <w:t>Diop</w:t>
      </w:r>
      <w:proofErr w:type="spellEnd"/>
    </w:p>
    <w:p w:rsidR="000E28E6" w:rsidRPr="00976B0E"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 Blaise </w:t>
      </w:r>
      <w:proofErr w:type="spellStart"/>
      <w:r w:rsidRPr="00976B0E">
        <w:rPr>
          <w:rFonts w:ascii="Times New Roman" w:hAnsi="Times New Roman" w:cs="Times New Roman"/>
          <w:sz w:val="24"/>
          <w:szCs w:val="24"/>
          <w:lang w:eastAsia="fr-FR"/>
        </w:rPr>
        <w:t>Waly</w:t>
      </w:r>
      <w:proofErr w:type="spellEnd"/>
      <w:r w:rsidRPr="00976B0E">
        <w:rPr>
          <w:rFonts w:ascii="Times New Roman" w:hAnsi="Times New Roman" w:cs="Times New Roman"/>
          <w:sz w:val="24"/>
          <w:szCs w:val="24"/>
          <w:lang w:eastAsia="fr-FR"/>
        </w:rPr>
        <w:t xml:space="preserve"> Basse</w:t>
      </w:r>
    </w:p>
    <w:p w:rsidR="000E28E6" w:rsidRPr="00976B0E"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 Mansour </w:t>
      </w:r>
      <w:proofErr w:type="spellStart"/>
      <w:r w:rsidRPr="00976B0E">
        <w:rPr>
          <w:rFonts w:ascii="Times New Roman" w:hAnsi="Times New Roman" w:cs="Times New Roman"/>
          <w:sz w:val="24"/>
          <w:szCs w:val="24"/>
          <w:lang w:eastAsia="fr-FR"/>
        </w:rPr>
        <w:t>Fall</w:t>
      </w:r>
      <w:proofErr w:type="spellEnd"/>
    </w:p>
    <w:p w:rsidR="000E28E6" w:rsidRPr="00976B0E" w:rsidRDefault="000E28E6" w:rsidP="000E28E6">
      <w:pPr>
        <w:pStyle w:val="Paragraphedeliste"/>
        <w:numPr>
          <w:ilvl w:val="0"/>
          <w:numId w:val="12"/>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 Cheikh Ahmadou Bamba </w:t>
      </w:r>
      <w:proofErr w:type="spellStart"/>
      <w:r w:rsidRPr="00976B0E">
        <w:rPr>
          <w:rFonts w:ascii="Times New Roman" w:hAnsi="Times New Roman" w:cs="Times New Roman"/>
          <w:sz w:val="24"/>
          <w:szCs w:val="24"/>
          <w:lang w:eastAsia="fr-FR"/>
        </w:rPr>
        <w:t>Ngom</w:t>
      </w:r>
      <w:proofErr w:type="spellEnd"/>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La production de technologies innovantes et adaptées aux communautés de </w:t>
      </w:r>
      <w:proofErr w:type="spellStart"/>
      <w:r w:rsidRPr="00976B0E">
        <w:rPr>
          <w:rFonts w:ascii="Times New Roman" w:hAnsi="Times New Roman" w:cs="Times New Roman"/>
          <w:sz w:val="24"/>
          <w:szCs w:val="24"/>
          <w:lang w:eastAsia="fr-FR"/>
        </w:rPr>
        <w:t>rizicultureurs</w:t>
      </w:r>
      <w:proofErr w:type="spellEnd"/>
      <w:r w:rsidRPr="00976B0E">
        <w:rPr>
          <w:rFonts w:ascii="Times New Roman" w:hAnsi="Times New Roman" w:cs="Times New Roman"/>
          <w:sz w:val="24"/>
          <w:szCs w:val="24"/>
          <w:lang w:eastAsia="fr-FR"/>
        </w:rPr>
        <w:t xml:space="preserve"> dans les pôles capables est le défi principal des structures de recherches impliquées dans ce processus. C’est pourquoi un intérêt particulier a été accordé dans le cadre de cet exercice à la déclinaison d’une vision de la recherche dans ce pole pour les cinq prochaines années. </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Avoir une recherche dynamique dotée de moyens humain, financier et matériel pour une autosuffisance en riz de qualité est la vision déclinée par les chercheurs représentant les différentes structures de recherche et de vulgarisation agricole.</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L’autosuffisance en riz de qualité sera le résultat des progrès significatifs de la recherche dont les plus importants sont :</w:t>
      </w:r>
    </w:p>
    <w:p w:rsidR="000E28E6" w:rsidRPr="00976B0E" w:rsidRDefault="000E28E6" w:rsidP="000E28E6">
      <w:pPr>
        <w:pStyle w:val="Paragraphedeliste"/>
        <w:numPr>
          <w:ilvl w:val="0"/>
          <w:numId w:val="13"/>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une création de variétés performantes</w:t>
      </w:r>
    </w:p>
    <w:p w:rsidR="000E28E6" w:rsidRPr="00976B0E" w:rsidRDefault="000E28E6" w:rsidP="000E28E6">
      <w:pPr>
        <w:pStyle w:val="Paragraphedeliste"/>
        <w:numPr>
          <w:ilvl w:val="0"/>
          <w:numId w:val="13"/>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des semences de pré-bases produites en quantité suffisante</w:t>
      </w:r>
    </w:p>
    <w:p w:rsidR="000E28E6" w:rsidRPr="00976B0E" w:rsidRDefault="000E28E6" w:rsidP="000E28E6">
      <w:pPr>
        <w:pStyle w:val="Paragraphedeliste"/>
        <w:numPr>
          <w:ilvl w:val="0"/>
          <w:numId w:val="13"/>
        </w:numPr>
        <w:spacing w:line="360" w:lineRule="auto"/>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des itinéraires techniques adaptés mis au point</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La réalisation de ces ambitions pour une autosuffisance en riz de qualité  est conditionnée par le renforcement stratégique des moyens humains et matériels de la recherche. C’est pourquoi il est nécessaire de :  </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maintenir un personnel scientifique qualifie</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lastRenderedPageBreak/>
        <w:t>assurer un système performant de gestion des connaissances pour assurer la  relève  des chercheurs seniors</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 xml:space="preserve">mettre en place un fond d’appui a la recherche </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orienter les étudiants dans les filières agricoles</w:t>
      </w:r>
      <w:r w:rsidRPr="00976B0E">
        <w:rPr>
          <w:rFonts w:ascii="Times New Roman" w:hAnsi="Times New Roman" w:cs="Times New Roman"/>
          <w:sz w:val="24"/>
          <w:szCs w:val="24"/>
          <w:lang w:eastAsia="fr-FR"/>
        </w:rPr>
        <w:tab/>
      </w:r>
      <w:r w:rsidRPr="00976B0E">
        <w:rPr>
          <w:rFonts w:ascii="Times New Roman" w:hAnsi="Times New Roman" w:cs="Times New Roman"/>
          <w:sz w:val="24"/>
          <w:szCs w:val="24"/>
          <w:lang w:eastAsia="fr-FR"/>
        </w:rPr>
        <w:tab/>
      </w:r>
      <w:r w:rsidRPr="00976B0E">
        <w:rPr>
          <w:rFonts w:ascii="Times New Roman" w:hAnsi="Times New Roman" w:cs="Times New Roman"/>
          <w:sz w:val="24"/>
          <w:szCs w:val="24"/>
          <w:lang w:eastAsia="fr-FR"/>
        </w:rPr>
        <w:tab/>
      </w:r>
      <w:r w:rsidRPr="00976B0E">
        <w:rPr>
          <w:rFonts w:ascii="Times New Roman" w:hAnsi="Times New Roman" w:cs="Times New Roman"/>
          <w:sz w:val="24"/>
          <w:szCs w:val="24"/>
          <w:lang w:eastAsia="fr-FR"/>
        </w:rPr>
        <w:tab/>
      </w:r>
      <w:r w:rsidRPr="00976B0E">
        <w:rPr>
          <w:rFonts w:ascii="Times New Roman" w:hAnsi="Times New Roman" w:cs="Times New Roman"/>
          <w:sz w:val="24"/>
          <w:szCs w:val="24"/>
          <w:lang w:eastAsia="fr-FR"/>
        </w:rPr>
        <w:tab/>
        <w:t xml:space="preserve"> </w:t>
      </w:r>
    </w:p>
    <w:p w:rsidR="000E28E6" w:rsidRPr="00976B0E" w:rsidRDefault="000E28E6" w:rsidP="008B569E">
      <w:pPr>
        <w:pStyle w:val="Paragraphedeliste"/>
        <w:numPr>
          <w:ilvl w:val="0"/>
          <w:numId w:val="22"/>
        </w:num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Groupe 4</w:t>
      </w:r>
      <w:r w:rsidR="00BB31AB">
        <w:rPr>
          <w:rFonts w:ascii="Times New Roman" w:hAnsi="Times New Roman" w:cs="Times New Roman"/>
          <w:b/>
          <w:sz w:val="24"/>
          <w:szCs w:val="24"/>
          <w:lang w:eastAsia="fr-FR"/>
        </w:rPr>
        <w:t> :</w:t>
      </w:r>
      <w:r w:rsidR="002E026E">
        <w:rPr>
          <w:rFonts w:ascii="Times New Roman" w:hAnsi="Times New Roman" w:cs="Times New Roman"/>
          <w:b/>
          <w:sz w:val="24"/>
          <w:szCs w:val="24"/>
          <w:lang w:eastAsia="fr-FR"/>
        </w:rPr>
        <w:t xml:space="preserve"> </w:t>
      </w:r>
      <w:r w:rsidR="00BB31AB">
        <w:rPr>
          <w:rFonts w:ascii="Times New Roman" w:hAnsi="Times New Roman" w:cs="Times New Roman"/>
          <w:b/>
          <w:sz w:val="24"/>
          <w:szCs w:val="24"/>
          <w:lang w:eastAsia="fr-FR"/>
        </w:rPr>
        <w:t>DEVELOPPEUR</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Les membres du groupe « développeurs » sont constitués par des chargé de programmes de développement agricoles, des conseillers agricoles ; des le</w:t>
      </w:r>
      <w:r w:rsidR="00175084" w:rsidRPr="00976B0E">
        <w:rPr>
          <w:rFonts w:ascii="Times New Roman" w:hAnsi="Times New Roman" w:cs="Times New Roman"/>
          <w:sz w:val="24"/>
          <w:szCs w:val="24"/>
          <w:lang w:eastAsia="fr-FR"/>
        </w:rPr>
        <w:t>aders d’organisations paysannes</w:t>
      </w:r>
      <w:r w:rsidRPr="00976B0E">
        <w:rPr>
          <w:rFonts w:ascii="Times New Roman" w:hAnsi="Times New Roman" w:cs="Times New Roman"/>
          <w:sz w:val="24"/>
          <w:szCs w:val="24"/>
          <w:lang w:eastAsia="fr-FR"/>
        </w:rPr>
        <w:t xml:space="preserve">. Leurs structures sont des éléments clé dans les stratégies de développement économiques et de croissance autour de la riziculture. Il assure la vulgarisation, la diffusion des innovations et le partenariat avec la recherche et aussi l’Etat. </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 groupe est constitué de</w:t>
      </w:r>
      <w:r w:rsidR="002E07F0" w:rsidRPr="00976B0E">
        <w:rPr>
          <w:rFonts w:ascii="Times New Roman" w:hAnsi="Times New Roman" w:cs="Times New Roman"/>
          <w:sz w:val="24"/>
          <w:szCs w:val="24"/>
          <w:lang w:eastAsia="fr-FR"/>
        </w:rPr>
        <w:t xml:space="preserve"> : </w:t>
      </w:r>
    </w:p>
    <w:p w:rsidR="000E28E6" w:rsidRPr="0017238E" w:rsidRDefault="00BB31AB" w:rsidP="00BB31AB">
      <w:pPr>
        <w:pStyle w:val="Paragraphedeliste"/>
        <w:numPr>
          <w:ilvl w:val="0"/>
          <w:numId w:val="15"/>
        </w:numPr>
        <w:jc w:val="both"/>
        <w:rPr>
          <w:rFonts w:ascii="Times New Roman" w:hAnsi="Times New Roman" w:cs="Times New Roman"/>
          <w:sz w:val="24"/>
          <w:szCs w:val="24"/>
          <w:lang w:eastAsia="fr-FR"/>
        </w:rPr>
      </w:pPr>
      <w:proofErr w:type="spellStart"/>
      <w:r w:rsidRPr="0017238E">
        <w:rPr>
          <w:rFonts w:ascii="Times New Roman" w:hAnsi="Times New Roman" w:cs="Times New Roman"/>
          <w:sz w:val="24"/>
          <w:szCs w:val="24"/>
          <w:lang w:eastAsia="fr-FR"/>
        </w:rPr>
        <w:t>Djibril</w:t>
      </w:r>
      <w:proofErr w:type="spellEnd"/>
      <w:r w:rsidRPr="0017238E">
        <w:rPr>
          <w:rFonts w:ascii="Times New Roman" w:hAnsi="Times New Roman" w:cs="Times New Roman"/>
          <w:sz w:val="24"/>
          <w:szCs w:val="24"/>
          <w:lang w:eastAsia="fr-FR"/>
        </w:rPr>
        <w:t xml:space="preserve"> </w:t>
      </w:r>
      <w:proofErr w:type="spellStart"/>
      <w:r w:rsidRPr="0017238E">
        <w:rPr>
          <w:rFonts w:ascii="Times New Roman" w:hAnsi="Times New Roman" w:cs="Times New Roman"/>
          <w:sz w:val="24"/>
          <w:szCs w:val="24"/>
          <w:lang w:eastAsia="fr-FR"/>
        </w:rPr>
        <w:t>Guèye</w:t>
      </w:r>
      <w:proofErr w:type="spellEnd"/>
      <w:r w:rsidRPr="0017238E">
        <w:rPr>
          <w:rFonts w:ascii="Times New Roman" w:hAnsi="Times New Roman" w:cs="Times New Roman"/>
          <w:sz w:val="24"/>
          <w:szCs w:val="24"/>
          <w:lang w:eastAsia="fr-FR"/>
        </w:rPr>
        <w:t xml:space="preserve"> (PAPRIZ) : Président</w:t>
      </w:r>
    </w:p>
    <w:p w:rsidR="000E28E6" w:rsidRPr="0017238E" w:rsidRDefault="0017238E" w:rsidP="000E28E6">
      <w:pPr>
        <w:pStyle w:val="Paragraphedeliste"/>
        <w:numPr>
          <w:ilvl w:val="0"/>
          <w:numId w:val="15"/>
        </w:numPr>
        <w:jc w:val="both"/>
        <w:rPr>
          <w:rFonts w:ascii="Times New Roman" w:hAnsi="Times New Roman" w:cs="Times New Roman"/>
          <w:sz w:val="24"/>
          <w:szCs w:val="24"/>
          <w:lang w:eastAsia="fr-FR"/>
        </w:rPr>
      </w:pPr>
      <w:proofErr w:type="spellStart"/>
      <w:r w:rsidRPr="0017238E">
        <w:rPr>
          <w:rFonts w:ascii="Times New Roman" w:hAnsi="Times New Roman" w:cs="Times New Roman"/>
          <w:sz w:val="24"/>
          <w:szCs w:val="24"/>
          <w:lang w:eastAsia="fr-FR"/>
        </w:rPr>
        <w:t>Mbaye</w:t>
      </w:r>
      <w:proofErr w:type="spellEnd"/>
      <w:r w:rsidRPr="0017238E">
        <w:rPr>
          <w:rFonts w:ascii="Times New Roman" w:hAnsi="Times New Roman" w:cs="Times New Roman"/>
          <w:sz w:val="24"/>
          <w:szCs w:val="24"/>
          <w:lang w:eastAsia="fr-FR"/>
        </w:rPr>
        <w:t xml:space="preserve"> </w:t>
      </w:r>
      <w:proofErr w:type="spellStart"/>
      <w:r w:rsidRPr="0017238E">
        <w:rPr>
          <w:rFonts w:ascii="Times New Roman" w:hAnsi="Times New Roman" w:cs="Times New Roman"/>
          <w:sz w:val="24"/>
          <w:szCs w:val="24"/>
          <w:lang w:eastAsia="fr-FR"/>
        </w:rPr>
        <w:t>Diedhiou</w:t>
      </w:r>
      <w:proofErr w:type="spellEnd"/>
      <w:r w:rsidRPr="0017238E">
        <w:rPr>
          <w:rFonts w:ascii="Times New Roman" w:hAnsi="Times New Roman" w:cs="Times New Roman"/>
          <w:sz w:val="24"/>
          <w:szCs w:val="24"/>
          <w:lang w:eastAsia="fr-FR"/>
        </w:rPr>
        <w:t xml:space="preserve"> (SAED) : Rapporteur</w:t>
      </w:r>
    </w:p>
    <w:p w:rsidR="000E28E6" w:rsidRPr="0017238E" w:rsidRDefault="0017238E" w:rsidP="000E28E6">
      <w:pPr>
        <w:pStyle w:val="Paragraphedeliste"/>
        <w:numPr>
          <w:ilvl w:val="0"/>
          <w:numId w:val="15"/>
        </w:numPr>
        <w:jc w:val="both"/>
        <w:rPr>
          <w:rFonts w:ascii="Times New Roman" w:hAnsi="Times New Roman" w:cs="Times New Roman"/>
          <w:sz w:val="24"/>
          <w:szCs w:val="24"/>
          <w:lang w:eastAsia="fr-FR"/>
        </w:rPr>
      </w:pPr>
      <w:r w:rsidRPr="0017238E">
        <w:rPr>
          <w:rFonts w:ascii="Times New Roman" w:hAnsi="Times New Roman" w:cs="Times New Roman"/>
          <w:sz w:val="24"/>
          <w:szCs w:val="24"/>
          <w:lang w:eastAsia="fr-FR"/>
        </w:rPr>
        <w:t xml:space="preserve">Nicole </w:t>
      </w:r>
      <w:proofErr w:type="spellStart"/>
      <w:r w:rsidRPr="0017238E">
        <w:rPr>
          <w:rFonts w:ascii="Times New Roman" w:hAnsi="Times New Roman" w:cs="Times New Roman"/>
          <w:sz w:val="24"/>
          <w:szCs w:val="24"/>
          <w:lang w:eastAsia="fr-FR"/>
        </w:rPr>
        <w:t>Nansis</w:t>
      </w:r>
      <w:proofErr w:type="spellEnd"/>
      <w:r w:rsidRPr="0017238E">
        <w:rPr>
          <w:rFonts w:ascii="Times New Roman" w:hAnsi="Times New Roman" w:cs="Times New Roman"/>
          <w:sz w:val="24"/>
          <w:szCs w:val="24"/>
          <w:lang w:eastAsia="fr-FR"/>
        </w:rPr>
        <w:t xml:space="preserve"> (SODAGRI)</w:t>
      </w:r>
    </w:p>
    <w:p w:rsidR="0017238E" w:rsidRPr="0017238E" w:rsidRDefault="0017238E" w:rsidP="000E28E6">
      <w:pPr>
        <w:pStyle w:val="Paragraphedeliste"/>
        <w:numPr>
          <w:ilvl w:val="0"/>
          <w:numId w:val="15"/>
        </w:numPr>
        <w:jc w:val="both"/>
        <w:rPr>
          <w:rFonts w:ascii="Times New Roman" w:hAnsi="Times New Roman" w:cs="Times New Roman"/>
          <w:sz w:val="24"/>
          <w:szCs w:val="24"/>
          <w:lang w:eastAsia="fr-FR"/>
        </w:rPr>
      </w:pPr>
      <w:proofErr w:type="spellStart"/>
      <w:r w:rsidRPr="0017238E">
        <w:rPr>
          <w:rFonts w:ascii="Times New Roman" w:hAnsi="Times New Roman" w:cs="Times New Roman"/>
          <w:sz w:val="24"/>
          <w:szCs w:val="24"/>
          <w:lang w:eastAsia="fr-FR"/>
        </w:rPr>
        <w:t>Ablaye</w:t>
      </w:r>
      <w:proofErr w:type="spellEnd"/>
      <w:r w:rsidRPr="0017238E">
        <w:rPr>
          <w:rFonts w:ascii="Times New Roman" w:hAnsi="Times New Roman" w:cs="Times New Roman"/>
          <w:sz w:val="24"/>
          <w:szCs w:val="24"/>
          <w:lang w:eastAsia="fr-FR"/>
        </w:rPr>
        <w:t xml:space="preserve"> DAFF (ONG </w:t>
      </w:r>
      <w:proofErr w:type="spellStart"/>
      <w:r w:rsidRPr="0017238E">
        <w:rPr>
          <w:rFonts w:ascii="Times New Roman" w:hAnsi="Times New Roman" w:cs="Times New Roman"/>
          <w:sz w:val="24"/>
          <w:szCs w:val="24"/>
          <w:lang w:eastAsia="fr-FR"/>
        </w:rPr>
        <w:t>symbose</w:t>
      </w:r>
      <w:proofErr w:type="spellEnd"/>
      <w:r w:rsidRPr="0017238E">
        <w:rPr>
          <w:rFonts w:ascii="Times New Roman" w:hAnsi="Times New Roman" w:cs="Times New Roman"/>
          <w:sz w:val="24"/>
          <w:szCs w:val="24"/>
          <w:lang w:eastAsia="fr-FR"/>
        </w:rPr>
        <w:t>)</w:t>
      </w:r>
    </w:p>
    <w:p w:rsidR="000E28E6" w:rsidRPr="00976B0E" w:rsidRDefault="000E28E6" w:rsidP="000E28E6">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Disposer d’un système d’appui conseil performent et opérationnel pour le développement de la chaine de valeur riz  est la vision déclinée par le groupe des développeurs. Pour réaliser  cette vision les acteurs vont s’atteler à atteindre les objectifs suivants :</w:t>
      </w:r>
    </w:p>
    <w:p w:rsidR="000E28E6" w:rsidRPr="00976B0E" w:rsidRDefault="000E28E6" w:rsidP="000E28E6">
      <w:pPr>
        <w:pStyle w:val="Paragraphedeliste"/>
        <w:numPr>
          <w:ilvl w:val="0"/>
          <w:numId w:val="14"/>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Jouer le rôle d’interface entre la recherche et les acteurs de la chaine de valeur</w:t>
      </w:r>
    </w:p>
    <w:p w:rsidR="000E28E6" w:rsidRPr="00976B0E" w:rsidRDefault="000E28E6" w:rsidP="000E28E6">
      <w:pPr>
        <w:pStyle w:val="Paragraphedeliste"/>
        <w:numPr>
          <w:ilvl w:val="0"/>
          <w:numId w:val="14"/>
        </w:numPr>
        <w:jc w:val="both"/>
        <w:rPr>
          <w:rFonts w:ascii="Times New Roman" w:hAnsi="Times New Roman" w:cs="Times New Roman"/>
          <w:sz w:val="24"/>
          <w:szCs w:val="24"/>
          <w:lang w:eastAsia="fr-FR"/>
        </w:rPr>
      </w:pPr>
      <w:proofErr w:type="spellStart"/>
      <w:r w:rsidRPr="00976B0E">
        <w:rPr>
          <w:rFonts w:ascii="Times New Roman" w:hAnsi="Times New Roman" w:cs="Times New Roman"/>
          <w:sz w:val="24"/>
          <w:szCs w:val="24"/>
          <w:lang w:eastAsia="fr-FR"/>
        </w:rPr>
        <w:t>Capaciter</w:t>
      </w:r>
      <w:proofErr w:type="spellEnd"/>
      <w:r w:rsidRPr="00976B0E">
        <w:rPr>
          <w:rFonts w:ascii="Times New Roman" w:hAnsi="Times New Roman" w:cs="Times New Roman"/>
          <w:sz w:val="24"/>
          <w:szCs w:val="24"/>
          <w:lang w:eastAsia="fr-FR"/>
        </w:rPr>
        <w:t xml:space="preserve"> les acteurs de la CV riz </w:t>
      </w:r>
    </w:p>
    <w:p w:rsidR="000E28E6" w:rsidRPr="00976B0E" w:rsidRDefault="000E28E6" w:rsidP="000E28E6">
      <w:pPr>
        <w:pStyle w:val="Paragraphedeliste"/>
        <w:numPr>
          <w:ilvl w:val="0"/>
          <w:numId w:val="14"/>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Améliorer le dispositif d’appui conseil</w:t>
      </w:r>
    </w:p>
    <w:p w:rsidR="000E28E6" w:rsidRPr="00976B0E" w:rsidRDefault="000E28E6" w:rsidP="000E28E6">
      <w:pPr>
        <w:rPr>
          <w:rFonts w:ascii="Times New Roman" w:hAnsi="Times New Roman" w:cs="Times New Roman"/>
          <w:sz w:val="24"/>
          <w:szCs w:val="24"/>
        </w:rPr>
      </w:pPr>
      <w:r w:rsidRPr="00976B0E">
        <w:rPr>
          <w:rFonts w:ascii="Times New Roman" w:hAnsi="Times New Roman" w:cs="Times New Roman"/>
          <w:sz w:val="24"/>
          <w:szCs w:val="24"/>
        </w:rPr>
        <w:t>Un leadership renforcé des acteurs du développement et une amélioration des dispositifs d’appui conseil va se traduire sur le terrain par des progrès notables :</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Les technologies transférées sont bien maitrisées par les acteurs de la CV</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Les contraintes sont identifiées et remontées à la recherche</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Les capacités des acteurs de la CVR sont renforcées</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 nombre de conseillers agricoles a augmenté</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Les capacités des CAR sont renforcées</w:t>
      </w:r>
    </w:p>
    <w:p w:rsidR="000E28E6" w:rsidRPr="00976B0E" w:rsidRDefault="000E28E6" w:rsidP="000E28E6">
      <w:pPr>
        <w:numPr>
          <w:ilvl w:val="0"/>
          <w:numId w:val="11"/>
        </w:numPr>
        <w:jc w:val="both"/>
        <w:rPr>
          <w:rFonts w:ascii="Times New Roman" w:hAnsi="Times New Roman" w:cs="Times New Roman"/>
          <w:sz w:val="24"/>
          <w:szCs w:val="24"/>
          <w:lang w:eastAsia="fr-FR"/>
        </w:rPr>
      </w:pPr>
      <w:r w:rsidRPr="00976B0E">
        <w:rPr>
          <w:rFonts w:ascii="Times New Roman" w:hAnsi="Times New Roman" w:cs="Times New Roman"/>
          <w:sz w:val="24"/>
          <w:szCs w:val="24"/>
          <w:lang w:eastAsia="fr-FR"/>
        </w:rPr>
        <w:t>Le dispositif logistique des CAR est renforcé</w:t>
      </w:r>
    </w:p>
    <w:p w:rsidR="00782438" w:rsidRPr="00963DE3" w:rsidRDefault="004F39DE" w:rsidP="004E3F6B">
      <w:pPr>
        <w:pStyle w:val="Paragraphedeliste"/>
        <w:numPr>
          <w:ilvl w:val="0"/>
          <w:numId w:val="14"/>
        </w:numPr>
        <w:outlineLvl w:val="0"/>
        <w:rPr>
          <w:rFonts w:ascii="Times New Roman" w:hAnsi="Times New Roman" w:cs="Times New Roman"/>
          <w:b/>
          <w:kern w:val="36"/>
          <w:sz w:val="24"/>
          <w:szCs w:val="24"/>
          <w:lang w:eastAsia="fr-FR"/>
        </w:rPr>
      </w:pPr>
      <w:r w:rsidRPr="00963DE3">
        <w:rPr>
          <w:rFonts w:ascii="Times New Roman" w:hAnsi="Times New Roman" w:cs="Times New Roman"/>
          <w:b/>
          <w:kern w:val="36"/>
          <w:sz w:val="24"/>
          <w:szCs w:val="24"/>
          <w:lang w:eastAsia="fr-FR"/>
        </w:rPr>
        <w:t>Conclusion</w:t>
      </w:r>
    </w:p>
    <w:p w:rsidR="00782438" w:rsidRDefault="007C7594" w:rsidP="007C7594">
      <w:pPr>
        <w:spacing w:line="36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 xml:space="preserve">Cet atelier </w:t>
      </w:r>
      <w:r w:rsidR="00295ADC">
        <w:rPr>
          <w:rFonts w:ascii="Times New Roman" w:hAnsi="Times New Roman" w:cs="Times New Roman"/>
          <w:sz w:val="24"/>
          <w:szCs w:val="24"/>
          <w:lang w:eastAsia="fr-FR"/>
        </w:rPr>
        <w:t xml:space="preserve">de partage et d’échanges entre les différents acteurs de la filière </w:t>
      </w:r>
      <w:r>
        <w:rPr>
          <w:rFonts w:ascii="Times New Roman" w:hAnsi="Times New Roman" w:cs="Times New Roman"/>
          <w:sz w:val="24"/>
          <w:szCs w:val="24"/>
          <w:lang w:eastAsia="fr-FR"/>
        </w:rPr>
        <w:t xml:space="preserve">a </w:t>
      </w:r>
      <w:r w:rsidR="00295ADC">
        <w:rPr>
          <w:rFonts w:ascii="Times New Roman" w:hAnsi="Times New Roman" w:cs="Times New Roman"/>
          <w:sz w:val="24"/>
          <w:szCs w:val="24"/>
          <w:lang w:eastAsia="fr-FR"/>
        </w:rPr>
        <w:t>mis en évidence les différentes contraintes ainsi que les instruments nécessaires pour les surmonter.</w:t>
      </w:r>
      <w:r>
        <w:rPr>
          <w:rFonts w:ascii="Times New Roman" w:hAnsi="Times New Roman" w:cs="Times New Roman"/>
          <w:sz w:val="24"/>
          <w:szCs w:val="24"/>
          <w:lang w:eastAsia="fr-FR"/>
        </w:rPr>
        <w:t xml:space="preserve"> </w:t>
      </w:r>
      <w:r w:rsidR="00295ADC">
        <w:rPr>
          <w:rFonts w:ascii="Times New Roman" w:hAnsi="Times New Roman" w:cs="Times New Roman"/>
          <w:sz w:val="24"/>
          <w:szCs w:val="24"/>
          <w:lang w:eastAsia="fr-FR"/>
        </w:rPr>
        <w:t>Il a aussi donné une orientation qui permettra bien évidement la réalisation de la vision globale.</w:t>
      </w:r>
    </w:p>
    <w:p w:rsidR="00295ADC" w:rsidRPr="00976B0E" w:rsidRDefault="00295ADC" w:rsidP="007C7594">
      <w:pPr>
        <w:spacing w:line="360" w:lineRule="auto"/>
        <w:jc w:val="both"/>
        <w:rPr>
          <w:rFonts w:ascii="Times New Roman" w:hAnsi="Times New Roman" w:cs="Times New Roman"/>
          <w:sz w:val="24"/>
          <w:szCs w:val="24"/>
          <w:lang w:eastAsia="fr-FR"/>
        </w:rPr>
      </w:pPr>
    </w:p>
    <w:p w:rsidR="00782438" w:rsidRPr="00963DE3" w:rsidRDefault="00DC7DBE" w:rsidP="004E3F6B">
      <w:pPr>
        <w:pStyle w:val="Paragraphedeliste"/>
        <w:numPr>
          <w:ilvl w:val="0"/>
          <w:numId w:val="14"/>
        </w:numPr>
        <w:outlineLvl w:val="0"/>
        <w:rPr>
          <w:rFonts w:ascii="Times New Roman" w:hAnsi="Times New Roman" w:cs="Times New Roman"/>
          <w:b/>
          <w:sz w:val="24"/>
          <w:szCs w:val="24"/>
          <w:lang w:eastAsia="fr-FR"/>
        </w:rPr>
      </w:pPr>
      <w:r w:rsidRPr="00963DE3">
        <w:rPr>
          <w:rFonts w:ascii="Times New Roman" w:hAnsi="Times New Roman" w:cs="Times New Roman"/>
          <w:b/>
          <w:sz w:val="24"/>
          <w:szCs w:val="24"/>
          <w:lang w:eastAsia="fr-FR"/>
        </w:rPr>
        <w:t>Annexe</w:t>
      </w:r>
      <w:r w:rsidR="00954E7B" w:rsidRPr="00963DE3">
        <w:rPr>
          <w:rFonts w:ascii="Times New Roman" w:hAnsi="Times New Roman" w:cs="Times New Roman"/>
          <w:b/>
          <w:sz w:val="24"/>
          <w:szCs w:val="24"/>
          <w:lang w:eastAsia="fr-FR"/>
        </w:rPr>
        <w:t>s</w:t>
      </w:r>
    </w:p>
    <w:p w:rsidR="00DC7DBE" w:rsidRPr="00976B0E" w:rsidRDefault="00954E7B" w:rsidP="00954E7B">
      <w:pPr>
        <w:rPr>
          <w:rFonts w:ascii="Times New Roman" w:hAnsi="Times New Roman" w:cs="Times New Roman"/>
          <w:b/>
          <w:sz w:val="24"/>
          <w:szCs w:val="24"/>
        </w:rPr>
      </w:pPr>
      <w:r w:rsidRPr="00976B0E">
        <w:rPr>
          <w:rFonts w:ascii="Times New Roman" w:hAnsi="Times New Roman" w:cs="Times New Roman"/>
          <w:b/>
          <w:sz w:val="24"/>
          <w:szCs w:val="24"/>
        </w:rPr>
        <w:t xml:space="preserve">Annexe 1 : </w:t>
      </w:r>
      <w:r w:rsidR="00DC7DBE" w:rsidRPr="00976B0E">
        <w:rPr>
          <w:rFonts w:ascii="Times New Roman" w:hAnsi="Times New Roman" w:cs="Times New Roman"/>
          <w:b/>
          <w:sz w:val="24"/>
          <w:szCs w:val="24"/>
        </w:rPr>
        <w:t>Programme de l’atelier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6269"/>
      </w:tblGrid>
      <w:tr w:rsidR="00DC7DBE" w:rsidRPr="00976B0E" w:rsidTr="00BB31AB">
        <w:tc>
          <w:tcPr>
            <w:tcW w:w="2943" w:type="dxa"/>
            <w:tcBorders>
              <w:bottom w:val="single" w:sz="4" w:space="0" w:color="000000"/>
            </w:tcBorders>
            <w:shd w:val="clear" w:color="auto" w:fill="A6A6A6"/>
          </w:tcPr>
          <w:p w:rsidR="00DC7DBE" w:rsidRPr="00976B0E" w:rsidRDefault="00DC7DBE" w:rsidP="00BB31AB">
            <w:pPr>
              <w:rPr>
                <w:rFonts w:ascii="Times New Roman" w:hAnsi="Times New Roman" w:cs="Times New Roman"/>
                <w:b/>
                <w:sz w:val="24"/>
                <w:szCs w:val="24"/>
              </w:rPr>
            </w:pPr>
            <w:r w:rsidRPr="00976B0E">
              <w:rPr>
                <w:rFonts w:ascii="Times New Roman" w:hAnsi="Times New Roman" w:cs="Times New Roman"/>
                <w:b/>
                <w:sz w:val="24"/>
                <w:szCs w:val="24"/>
              </w:rPr>
              <w:t>Jour/Horaires</w:t>
            </w:r>
          </w:p>
        </w:tc>
        <w:tc>
          <w:tcPr>
            <w:tcW w:w="6269" w:type="dxa"/>
            <w:tcBorders>
              <w:bottom w:val="single" w:sz="4" w:space="0" w:color="000000"/>
            </w:tcBorders>
            <w:shd w:val="clear" w:color="auto" w:fill="A6A6A6"/>
          </w:tcPr>
          <w:p w:rsidR="00DC7DBE" w:rsidRPr="00976B0E" w:rsidRDefault="00DC7DBE" w:rsidP="00BB31AB">
            <w:pPr>
              <w:rPr>
                <w:rFonts w:ascii="Times New Roman" w:hAnsi="Times New Roman" w:cs="Times New Roman"/>
                <w:b/>
                <w:sz w:val="24"/>
                <w:szCs w:val="24"/>
              </w:rPr>
            </w:pPr>
            <w:r w:rsidRPr="00976B0E">
              <w:rPr>
                <w:rFonts w:ascii="Times New Roman" w:hAnsi="Times New Roman" w:cs="Times New Roman"/>
                <w:b/>
                <w:sz w:val="24"/>
                <w:szCs w:val="24"/>
              </w:rPr>
              <w:t>Déroulement</w:t>
            </w:r>
          </w:p>
        </w:tc>
      </w:tr>
      <w:tr w:rsidR="00DC7DBE" w:rsidRPr="00976B0E" w:rsidTr="00BB31AB">
        <w:tc>
          <w:tcPr>
            <w:tcW w:w="2943" w:type="dxa"/>
            <w:tcBorders>
              <w:bottom w:val="single" w:sz="4" w:space="0" w:color="000000"/>
            </w:tcBorders>
            <w:shd w:val="clear" w:color="auto" w:fill="92D050"/>
          </w:tcPr>
          <w:p w:rsidR="00DC7DBE" w:rsidRPr="00976B0E" w:rsidRDefault="00DC7DBE" w:rsidP="00BB31AB">
            <w:pPr>
              <w:rPr>
                <w:rFonts w:ascii="Times New Roman" w:hAnsi="Times New Roman" w:cs="Times New Roman"/>
                <w:b/>
                <w:bCs/>
                <w:sz w:val="24"/>
                <w:szCs w:val="24"/>
              </w:rPr>
            </w:pPr>
            <w:r w:rsidRPr="00976B0E">
              <w:rPr>
                <w:rFonts w:ascii="Times New Roman" w:hAnsi="Times New Roman" w:cs="Times New Roman"/>
                <w:b/>
                <w:bCs/>
                <w:sz w:val="24"/>
                <w:szCs w:val="24"/>
              </w:rPr>
              <w:t>Jeudi 26 Juin 2014</w:t>
            </w:r>
          </w:p>
        </w:tc>
        <w:tc>
          <w:tcPr>
            <w:tcW w:w="6269" w:type="dxa"/>
            <w:tcBorders>
              <w:bottom w:val="single" w:sz="4" w:space="0" w:color="000000"/>
            </w:tcBorders>
            <w:shd w:val="clear" w:color="auto" w:fill="92D050"/>
          </w:tcPr>
          <w:p w:rsidR="00DC7DBE" w:rsidRPr="00976B0E" w:rsidRDefault="00DC7DBE" w:rsidP="00BB31AB">
            <w:pPr>
              <w:rPr>
                <w:rFonts w:ascii="Times New Roman" w:hAnsi="Times New Roman" w:cs="Times New Roman"/>
                <w:sz w:val="24"/>
                <w:szCs w:val="24"/>
              </w:rPr>
            </w:pPr>
          </w:p>
        </w:tc>
      </w:tr>
      <w:tr w:rsidR="00DC7DBE" w:rsidRPr="00976B0E" w:rsidTr="00BB31AB">
        <w:tc>
          <w:tcPr>
            <w:tcW w:w="2943" w:type="dxa"/>
            <w:tcBorders>
              <w:bottom w:val="single" w:sz="4" w:space="0" w:color="000000"/>
            </w:tcBorders>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8h30 – 9h00</w:t>
            </w:r>
          </w:p>
        </w:tc>
        <w:tc>
          <w:tcPr>
            <w:tcW w:w="6269" w:type="dxa"/>
            <w:tcBorders>
              <w:bottom w:val="single" w:sz="4" w:space="0" w:color="000000"/>
            </w:tcBorders>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Mise en place des invités</w:t>
            </w:r>
          </w:p>
        </w:tc>
      </w:tr>
      <w:tr w:rsidR="00DC7DBE" w:rsidRPr="00976B0E" w:rsidTr="00BB31AB">
        <w:tc>
          <w:tcPr>
            <w:tcW w:w="9212" w:type="dxa"/>
            <w:gridSpan w:val="2"/>
            <w:shd w:val="clear" w:color="auto" w:fill="A6A6A6"/>
          </w:tcPr>
          <w:p w:rsidR="00DC7DBE" w:rsidRPr="00976B0E" w:rsidRDefault="00DC7DBE" w:rsidP="00BB31AB">
            <w:pPr>
              <w:jc w:val="center"/>
              <w:rPr>
                <w:rFonts w:ascii="Times New Roman" w:hAnsi="Times New Roman" w:cs="Times New Roman"/>
                <w:sz w:val="24"/>
                <w:szCs w:val="24"/>
              </w:rPr>
            </w:pPr>
            <w:r w:rsidRPr="00976B0E">
              <w:rPr>
                <w:rFonts w:ascii="Times New Roman" w:hAnsi="Times New Roman" w:cs="Times New Roman"/>
                <w:b/>
                <w:sz w:val="24"/>
                <w:szCs w:val="24"/>
              </w:rPr>
              <w:t>Ouverture  officielle et plénière</w:t>
            </w:r>
          </w:p>
        </w:tc>
      </w:tr>
      <w:tr w:rsidR="00DC7DBE" w:rsidRPr="00976B0E" w:rsidTr="00BB31AB">
        <w:tc>
          <w:tcPr>
            <w:tcW w:w="2943" w:type="dxa"/>
            <w:vMerge w:val="restart"/>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9h00-10h00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Mot de bienvenue du Chef de Centre de l’ISRA/Saint-Louis</w:t>
            </w:r>
          </w:p>
        </w:tc>
      </w:tr>
      <w:tr w:rsidR="00DC7DBE" w:rsidRPr="00976B0E" w:rsidTr="00BB31AB">
        <w:tc>
          <w:tcPr>
            <w:tcW w:w="2943" w:type="dxa"/>
            <w:vMerge/>
          </w:tcPr>
          <w:p w:rsidR="00DC7DBE" w:rsidRPr="00976B0E" w:rsidRDefault="00DC7DBE" w:rsidP="00BB31AB">
            <w:pPr>
              <w:jc w:val="both"/>
              <w:rPr>
                <w:rFonts w:ascii="Times New Roman" w:hAnsi="Times New Roman" w:cs="Times New Roman"/>
                <w:sz w:val="24"/>
                <w:szCs w:val="24"/>
              </w:rPr>
            </w:pP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Présentation des participants</w:t>
            </w:r>
          </w:p>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 xml:space="preserve">Attentes des participants </w:t>
            </w:r>
          </w:p>
        </w:tc>
      </w:tr>
      <w:tr w:rsidR="00DC7DBE" w:rsidRPr="00976B0E" w:rsidTr="00BB31AB">
        <w:tc>
          <w:tcPr>
            <w:tcW w:w="2943" w:type="dxa"/>
            <w:vMerge/>
          </w:tcPr>
          <w:p w:rsidR="00DC7DBE" w:rsidRPr="00976B0E" w:rsidRDefault="00DC7DBE" w:rsidP="00BB31AB">
            <w:pPr>
              <w:jc w:val="both"/>
              <w:rPr>
                <w:rFonts w:ascii="Times New Roman" w:hAnsi="Times New Roman" w:cs="Times New Roman"/>
                <w:sz w:val="24"/>
                <w:szCs w:val="24"/>
              </w:rPr>
            </w:pP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Présentation des objectifs de l’atelier _ Aperçu sur le concept  de « Hub »</w:t>
            </w:r>
          </w:p>
        </w:tc>
      </w:tr>
      <w:tr w:rsidR="00DC7DBE" w:rsidRPr="00976B0E" w:rsidTr="00BB31AB">
        <w:tc>
          <w:tcPr>
            <w:tcW w:w="2943" w:type="dxa"/>
            <w:vMerge/>
          </w:tcPr>
          <w:p w:rsidR="00DC7DBE" w:rsidRPr="00976B0E" w:rsidRDefault="00DC7DBE" w:rsidP="00BB31AB">
            <w:pPr>
              <w:jc w:val="both"/>
              <w:rPr>
                <w:rFonts w:ascii="Times New Roman" w:hAnsi="Times New Roman" w:cs="Times New Roman"/>
                <w:sz w:val="24"/>
                <w:szCs w:val="24"/>
              </w:rPr>
            </w:pP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Présentation du PNAR</w:t>
            </w:r>
          </w:p>
        </w:tc>
      </w:tr>
      <w:tr w:rsidR="00DC7DBE" w:rsidRPr="00976B0E" w:rsidTr="00BB31AB">
        <w:tc>
          <w:tcPr>
            <w:tcW w:w="2943" w:type="dxa"/>
            <w:vMerge/>
          </w:tcPr>
          <w:p w:rsidR="00DC7DBE" w:rsidRPr="00976B0E" w:rsidRDefault="00DC7DBE" w:rsidP="00DC7DBE">
            <w:pPr>
              <w:numPr>
                <w:ilvl w:val="0"/>
                <w:numId w:val="28"/>
              </w:numPr>
              <w:spacing w:after="0" w:line="240" w:lineRule="auto"/>
              <w:jc w:val="both"/>
              <w:rPr>
                <w:rFonts w:ascii="Times New Roman" w:hAnsi="Times New Roman" w:cs="Times New Roman"/>
                <w:sz w:val="24"/>
                <w:szCs w:val="24"/>
              </w:rPr>
            </w:pP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Discussions</w:t>
            </w:r>
          </w:p>
        </w:tc>
      </w:tr>
      <w:tr w:rsidR="00DC7DBE" w:rsidRPr="00976B0E" w:rsidTr="00BB31AB">
        <w:tc>
          <w:tcPr>
            <w:tcW w:w="2943" w:type="dxa"/>
            <w:tcBorders>
              <w:bottom w:val="single" w:sz="4" w:space="0" w:color="000000"/>
            </w:tcBorders>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10h00 – 10h30</w:t>
            </w:r>
          </w:p>
        </w:tc>
        <w:tc>
          <w:tcPr>
            <w:tcW w:w="6269" w:type="dxa"/>
            <w:tcBorders>
              <w:bottom w:val="single" w:sz="4" w:space="0" w:color="000000"/>
            </w:tcBorders>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 xml:space="preserve">Pause café </w:t>
            </w:r>
            <w:r w:rsidRPr="00976B0E">
              <w:rPr>
                <w:rFonts w:ascii="Times New Roman" w:hAnsi="Times New Roman" w:cs="Times New Roman"/>
                <w:noProof/>
                <w:sz w:val="24"/>
                <w:szCs w:val="24"/>
                <w:lang w:eastAsia="fr-FR"/>
              </w:rPr>
              <w:drawing>
                <wp:inline distT="0" distB="0" distL="0" distR="0">
                  <wp:extent cx="237490" cy="331470"/>
                  <wp:effectExtent l="19050" t="0" r="0" b="0"/>
                  <wp:docPr id="1" name="Image 1" descr="cofemu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femug2"/>
                          <pic:cNvPicPr>
                            <a:picLocks noChangeAspect="1" noChangeArrowheads="1"/>
                          </pic:cNvPicPr>
                        </pic:nvPicPr>
                        <pic:blipFill>
                          <a:blip r:embed="rId8" cstate="print"/>
                          <a:srcRect/>
                          <a:stretch>
                            <a:fillRect/>
                          </a:stretch>
                        </pic:blipFill>
                        <pic:spPr bwMode="auto">
                          <a:xfrm>
                            <a:off x="0" y="0"/>
                            <a:ext cx="237490" cy="331470"/>
                          </a:xfrm>
                          <a:prstGeom prst="rect">
                            <a:avLst/>
                          </a:prstGeom>
                          <a:noFill/>
                          <a:ln w="9525">
                            <a:noFill/>
                            <a:miter lim="800000"/>
                            <a:headEnd/>
                            <a:tailEnd/>
                          </a:ln>
                        </pic:spPr>
                      </pic:pic>
                    </a:graphicData>
                  </a:graphic>
                </wp:inline>
              </w:drawing>
            </w:r>
          </w:p>
        </w:tc>
      </w:tr>
      <w:tr w:rsidR="00DC7DBE" w:rsidRPr="00976B0E" w:rsidTr="00BB31AB">
        <w:tc>
          <w:tcPr>
            <w:tcW w:w="9212" w:type="dxa"/>
            <w:gridSpan w:val="2"/>
            <w:shd w:val="clear" w:color="auto" w:fill="BFBFBF"/>
          </w:tcPr>
          <w:p w:rsidR="00DC7DBE" w:rsidRPr="00976B0E" w:rsidRDefault="00DC7DBE" w:rsidP="00BB31AB">
            <w:pPr>
              <w:jc w:val="center"/>
              <w:rPr>
                <w:rFonts w:ascii="Times New Roman" w:hAnsi="Times New Roman" w:cs="Times New Roman"/>
                <w:sz w:val="24"/>
                <w:szCs w:val="24"/>
              </w:rPr>
            </w:pPr>
            <w:r w:rsidRPr="00976B0E">
              <w:rPr>
                <w:rFonts w:ascii="Times New Roman" w:hAnsi="Times New Roman" w:cs="Times New Roman"/>
                <w:b/>
                <w:sz w:val="24"/>
                <w:szCs w:val="24"/>
              </w:rPr>
              <w:t>Travaux de groupes</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10h30-11h30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Travaux de groupe sur la vision et les objectifs</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11h30-12h30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Restitution des travaux de groupe en plénière</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12h30 -13h00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Discussion sur la restitution des groupes</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13h00-14h00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 xml:space="preserve">Pause déjeuné </w:t>
            </w:r>
            <w:r w:rsidRPr="00976B0E">
              <w:rPr>
                <w:rFonts w:ascii="Times New Roman" w:hAnsi="Times New Roman" w:cs="Times New Roman"/>
                <w:noProof/>
                <w:sz w:val="24"/>
                <w:szCs w:val="24"/>
                <w:lang w:eastAsia="fr-FR"/>
              </w:rPr>
              <w:drawing>
                <wp:inline distT="0" distB="0" distL="0" distR="0">
                  <wp:extent cx="532765" cy="266700"/>
                  <wp:effectExtent l="19050" t="0" r="635" b="0"/>
                  <wp:docPr id="2" name="Image 2" descr="plac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lacset1"/>
                          <pic:cNvPicPr>
                            <a:picLocks noChangeAspect="1" noChangeArrowheads="1"/>
                          </pic:cNvPicPr>
                        </pic:nvPicPr>
                        <pic:blipFill>
                          <a:blip r:embed="rId9" cstate="print"/>
                          <a:srcRect/>
                          <a:stretch>
                            <a:fillRect/>
                          </a:stretch>
                        </pic:blipFill>
                        <pic:spPr bwMode="auto">
                          <a:xfrm>
                            <a:off x="0" y="0"/>
                            <a:ext cx="532765" cy="266700"/>
                          </a:xfrm>
                          <a:prstGeom prst="rect">
                            <a:avLst/>
                          </a:prstGeom>
                          <a:noFill/>
                          <a:ln w="9525">
                            <a:noFill/>
                            <a:miter lim="800000"/>
                            <a:headEnd/>
                            <a:tailEnd/>
                          </a:ln>
                        </pic:spPr>
                      </pic:pic>
                    </a:graphicData>
                  </a:graphic>
                </wp:inline>
              </w:drawing>
            </w:r>
          </w:p>
        </w:tc>
      </w:tr>
      <w:tr w:rsidR="00DC7DBE" w:rsidRPr="00976B0E" w:rsidTr="00BB31AB">
        <w:tc>
          <w:tcPr>
            <w:tcW w:w="2943" w:type="dxa"/>
            <w:tcBorders>
              <w:bottom w:val="single" w:sz="4" w:space="0" w:color="000000"/>
            </w:tcBorders>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14h00 -17h00</w:t>
            </w:r>
          </w:p>
        </w:tc>
        <w:tc>
          <w:tcPr>
            <w:tcW w:w="6269" w:type="dxa"/>
            <w:tcBorders>
              <w:bottom w:val="single" w:sz="4" w:space="0" w:color="000000"/>
            </w:tcBorders>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 xml:space="preserve">Travaux de groupe sur le développement de plan d’action </w:t>
            </w:r>
          </w:p>
        </w:tc>
      </w:tr>
      <w:tr w:rsidR="00DC7DBE" w:rsidRPr="00976B0E" w:rsidTr="00BB31AB">
        <w:tc>
          <w:tcPr>
            <w:tcW w:w="2943" w:type="dxa"/>
            <w:shd w:val="clear" w:color="auto" w:fill="92D050"/>
          </w:tcPr>
          <w:p w:rsidR="00DC7DBE" w:rsidRPr="00976B0E" w:rsidRDefault="00DC7DBE" w:rsidP="00BB31AB">
            <w:pPr>
              <w:rPr>
                <w:rFonts w:ascii="Times New Roman" w:hAnsi="Times New Roman" w:cs="Times New Roman"/>
                <w:b/>
                <w:bCs/>
                <w:sz w:val="24"/>
                <w:szCs w:val="24"/>
              </w:rPr>
            </w:pPr>
            <w:r w:rsidRPr="00976B0E">
              <w:rPr>
                <w:rFonts w:ascii="Times New Roman" w:hAnsi="Times New Roman" w:cs="Times New Roman"/>
                <w:b/>
                <w:bCs/>
                <w:sz w:val="24"/>
                <w:szCs w:val="24"/>
              </w:rPr>
              <w:t>Vendredi 27 Juin 2014</w:t>
            </w:r>
          </w:p>
        </w:tc>
        <w:tc>
          <w:tcPr>
            <w:tcW w:w="6269" w:type="dxa"/>
            <w:shd w:val="clear" w:color="auto" w:fill="92D050"/>
          </w:tcPr>
          <w:p w:rsidR="00DC7DBE" w:rsidRPr="00976B0E" w:rsidRDefault="00DC7DBE" w:rsidP="00BB31AB">
            <w:pPr>
              <w:jc w:val="both"/>
              <w:rPr>
                <w:rFonts w:ascii="Times New Roman" w:hAnsi="Times New Roman" w:cs="Times New Roman"/>
                <w:sz w:val="24"/>
                <w:szCs w:val="24"/>
              </w:rPr>
            </w:pP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8h00 – 10h00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Travaux de groupe sur le développement de plan d’action (suite)</w:t>
            </w:r>
          </w:p>
        </w:tc>
      </w:tr>
      <w:tr w:rsidR="00DC7DBE" w:rsidRPr="00976B0E" w:rsidTr="00BB31AB">
        <w:tc>
          <w:tcPr>
            <w:tcW w:w="2943" w:type="dxa"/>
            <w:tcBorders>
              <w:bottom w:val="single" w:sz="4" w:space="0" w:color="000000"/>
            </w:tcBorders>
          </w:tcPr>
          <w:p w:rsidR="00DC7DBE" w:rsidRPr="00976B0E" w:rsidRDefault="00DC7DBE" w:rsidP="00BB31AB">
            <w:pPr>
              <w:rPr>
                <w:rFonts w:ascii="Times New Roman" w:hAnsi="Times New Roman" w:cs="Times New Roman"/>
                <w:sz w:val="24"/>
                <w:szCs w:val="24"/>
                <w:highlight w:val="yellow"/>
              </w:rPr>
            </w:pPr>
            <w:r w:rsidRPr="00976B0E">
              <w:rPr>
                <w:rFonts w:ascii="Times New Roman" w:hAnsi="Times New Roman" w:cs="Times New Roman"/>
                <w:sz w:val="24"/>
                <w:szCs w:val="24"/>
              </w:rPr>
              <w:t>10h00 – 10h30</w:t>
            </w:r>
          </w:p>
        </w:tc>
        <w:tc>
          <w:tcPr>
            <w:tcW w:w="6269" w:type="dxa"/>
            <w:tcBorders>
              <w:bottom w:val="single" w:sz="4" w:space="0" w:color="000000"/>
            </w:tcBorders>
          </w:tcPr>
          <w:p w:rsidR="00DC7DBE" w:rsidRPr="00976B0E" w:rsidRDefault="00DC7DBE" w:rsidP="00BB31AB">
            <w:pPr>
              <w:jc w:val="both"/>
              <w:rPr>
                <w:rFonts w:ascii="Times New Roman" w:hAnsi="Times New Roman" w:cs="Times New Roman"/>
                <w:bCs/>
                <w:sz w:val="24"/>
                <w:szCs w:val="24"/>
              </w:rPr>
            </w:pPr>
            <w:r w:rsidRPr="00976B0E">
              <w:rPr>
                <w:rFonts w:ascii="Times New Roman" w:hAnsi="Times New Roman" w:cs="Times New Roman"/>
                <w:bCs/>
                <w:sz w:val="24"/>
                <w:szCs w:val="24"/>
              </w:rPr>
              <w:t xml:space="preserve">Pause café </w:t>
            </w:r>
            <w:r w:rsidRPr="00976B0E">
              <w:rPr>
                <w:rFonts w:ascii="Times New Roman" w:hAnsi="Times New Roman" w:cs="Times New Roman"/>
                <w:noProof/>
                <w:sz w:val="24"/>
                <w:szCs w:val="24"/>
                <w:lang w:eastAsia="fr-FR"/>
              </w:rPr>
              <w:drawing>
                <wp:inline distT="0" distB="0" distL="0" distR="0">
                  <wp:extent cx="237490" cy="331470"/>
                  <wp:effectExtent l="19050" t="0" r="0" b="0"/>
                  <wp:docPr id="3" name="Image 1" descr="cofemu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femug2"/>
                          <pic:cNvPicPr>
                            <a:picLocks noChangeAspect="1" noChangeArrowheads="1"/>
                          </pic:cNvPicPr>
                        </pic:nvPicPr>
                        <pic:blipFill>
                          <a:blip r:embed="rId8" cstate="print"/>
                          <a:srcRect/>
                          <a:stretch>
                            <a:fillRect/>
                          </a:stretch>
                        </pic:blipFill>
                        <pic:spPr bwMode="auto">
                          <a:xfrm>
                            <a:off x="0" y="0"/>
                            <a:ext cx="237490" cy="331470"/>
                          </a:xfrm>
                          <a:prstGeom prst="rect">
                            <a:avLst/>
                          </a:prstGeom>
                          <a:noFill/>
                          <a:ln w="9525">
                            <a:noFill/>
                            <a:miter lim="800000"/>
                            <a:headEnd/>
                            <a:tailEnd/>
                          </a:ln>
                        </pic:spPr>
                      </pic:pic>
                    </a:graphicData>
                  </a:graphic>
                </wp:inline>
              </w:drawing>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10h30-11h30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Restitution en plénière des travaux de groupes</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11h30-12h00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Organigramme et gouvernance des Hubs</w:t>
            </w:r>
          </w:p>
        </w:tc>
      </w:tr>
      <w:tr w:rsidR="00DC7DBE" w:rsidRPr="00976B0E" w:rsidTr="00BB31AB">
        <w:tc>
          <w:tcPr>
            <w:tcW w:w="2943" w:type="dxa"/>
          </w:tcPr>
          <w:p w:rsidR="00DC7DBE" w:rsidRPr="00976B0E" w:rsidRDefault="00DC7DBE" w:rsidP="00BB31AB">
            <w:pPr>
              <w:rPr>
                <w:rFonts w:ascii="Times New Roman" w:hAnsi="Times New Roman" w:cs="Times New Roman"/>
                <w:sz w:val="24"/>
                <w:szCs w:val="24"/>
              </w:rPr>
            </w:pPr>
            <w:r w:rsidRPr="00976B0E">
              <w:rPr>
                <w:rFonts w:ascii="Times New Roman" w:hAnsi="Times New Roman" w:cs="Times New Roman"/>
                <w:sz w:val="24"/>
                <w:szCs w:val="24"/>
              </w:rPr>
              <w:t>12h00-13h00</w:t>
            </w:r>
          </w:p>
        </w:tc>
        <w:tc>
          <w:tcPr>
            <w:tcW w:w="6269" w:type="dxa"/>
          </w:tcPr>
          <w:p w:rsidR="00DC7DBE" w:rsidRPr="00976B0E" w:rsidRDefault="00DC7DBE" w:rsidP="00BB31AB">
            <w:pPr>
              <w:jc w:val="both"/>
              <w:rPr>
                <w:rFonts w:ascii="Times New Roman" w:hAnsi="Times New Roman" w:cs="Times New Roman"/>
                <w:sz w:val="24"/>
                <w:szCs w:val="24"/>
              </w:rPr>
            </w:pPr>
            <w:r w:rsidRPr="00976B0E">
              <w:rPr>
                <w:rFonts w:ascii="Times New Roman" w:hAnsi="Times New Roman" w:cs="Times New Roman"/>
                <w:sz w:val="24"/>
                <w:szCs w:val="24"/>
              </w:rPr>
              <w:t>Modèle d’accord</w:t>
            </w:r>
          </w:p>
        </w:tc>
      </w:tr>
      <w:tr w:rsidR="00DC7DBE" w:rsidRPr="00976B0E" w:rsidTr="00BB31AB">
        <w:tc>
          <w:tcPr>
            <w:tcW w:w="2943" w:type="dxa"/>
          </w:tcPr>
          <w:p w:rsidR="00DC7DBE" w:rsidRPr="00976B0E" w:rsidRDefault="00DC7DBE" w:rsidP="00BB31AB">
            <w:pPr>
              <w:jc w:val="both"/>
              <w:rPr>
                <w:rFonts w:ascii="Times New Roman" w:hAnsi="Times New Roman" w:cs="Times New Roman"/>
                <w:bCs/>
                <w:sz w:val="24"/>
                <w:szCs w:val="24"/>
              </w:rPr>
            </w:pPr>
            <w:r w:rsidRPr="00976B0E">
              <w:rPr>
                <w:rFonts w:ascii="Times New Roman" w:hAnsi="Times New Roman" w:cs="Times New Roman"/>
                <w:bCs/>
                <w:sz w:val="24"/>
                <w:szCs w:val="24"/>
              </w:rPr>
              <w:t>13h – 13h15</w:t>
            </w:r>
          </w:p>
        </w:tc>
        <w:tc>
          <w:tcPr>
            <w:tcW w:w="6269" w:type="dxa"/>
          </w:tcPr>
          <w:p w:rsidR="00DC7DBE" w:rsidRPr="00976B0E" w:rsidRDefault="00DC7DBE" w:rsidP="00BB31AB">
            <w:pPr>
              <w:jc w:val="both"/>
              <w:rPr>
                <w:rFonts w:ascii="Times New Roman" w:hAnsi="Times New Roman" w:cs="Times New Roman"/>
                <w:bCs/>
                <w:sz w:val="24"/>
                <w:szCs w:val="24"/>
              </w:rPr>
            </w:pPr>
            <w:r w:rsidRPr="00976B0E">
              <w:rPr>
                <w:rFonts w:ascii="Times New Roman" w:hAnsi="Times New Roman" w:cs="Times New Roman"/>
                <w:bCs/>
                <w:sz w:val="24"/>
                <w:szCs w:val="24"/>
              </w:rPr>
              <w:t>Recommandations et clôture</w:t>
            </w:r>
          </w:p>
        </w:tc>
      </w:tr>
      <w:tr w:rsidR="00DC7DBE" w:rsidRPr="00976B0E" w:rsidTr="00BB31AB">
        <w:tc>
          <w:tcPr>
            <w:tcW w:w="2943" w:type="dxa"/>
          </w:tcPr>
          <w:p w:rsidR="00DC7DBE" w:rsidRPr="00976B0E" w:rsidRDefault="00DC7DBE" w:rsidP="00BB31AB">
            <w:pPr>
              <w:jc w:val="both"/>
              <w:rPr>
                <w:rFonts w:ascii="Times New Roman" w:hAnsi="Times New Roman" w:cs="Times New Roman"/>
                <w:bCs/>
                <w:sz w:val="24"/>
                <w:szCs w:val="24"/>
              </w:rPr>
            </w:pPr>
            <w:r w:rsidRPr="00976B0E">
              <w:rPr>
                <w:rFonts w:ascii="Times New Roman" w:hAnsi="Times New Roman" w:cs="Times New Roman"/>
                <w:bCs/>
                <w:sz w:val="24"/>
                <w:szCs w:val="24"/>
              </w:rPr>
              <w:t>13h15-14h00</w:t>
            </w:r>
          </w:p>
        </w:tc>
        <w:tc>
          <w:tcPr>
            <w:tcW w:w="6269" w:type="dxa"/>
          </w:tcPr>
          <w:p w:rsidR="00DC7DBE" w:rsidRPr="00976B0E" w:rsidRDefault="00DC7DBE" w:rsidP="00BB31AB">
            <w:pPr>
              <w:jc w:val="both"/>
              <w:rPr>
                <w:rFonts w:ascii="Times New Roman" w:hAnsi="Times New Roman" w:cs="Times New Roman"/>
                <w:bCs/>
                <w:sz w:val="24"/>
                <w:szCs w:val="24"/>
              </w:rPr>
            </w:pPr>
            <w:proofErr w:type="gramStart"/>
            <w:r w:rsidRPr="00976B0E">
              <w:rPr>
                <w:rFonts w:ascii="Times New Roman" w:hAnsi="Times New Roman" w:cs="Times New Roman"/>
                <w:sz w:val="24"/>
                <w:szCs w:val="24"/>
              </w:rPr>
              <w:t>Déjeuné</w:t>
            </w:r>
            <w:proofErr w:type="gramEnd"/>
            <w:r w:rsidRPr="00976B0E">
              <w:rPr>
                <w:rFonts w:ascii="Times New Roman" w:hAnsi="Times New Roman" w:cs="Times New Roman"/>
                <w:sz w:val="24"/>
                <w:szCs w:val="24"/>
              </w:rPr>
              <w:t xml:space="preserve"> </w:t>
            </w:r>
            <w:r w:rsidRPr="00976B0E">
              <w:rPr>
                <w:rFonts w:ascii="Times New Roman" w:hAnsi="Times New Roman" w:cs="Times New Roman"/>
                <w:noProof/>
                <w:sz w:val="24"/>
                <w:szCs w:val="24"/>
                <w:lang w:eastAsia="fr-FR"/>
              </w:rPr>
              <w:drawing>
                <wp:inline distT="0" distB="0" distL="0" distR="0">
                  <wp:extent cx="532765" cy="266700"/>
                  <wp:effectExtent l="19050" t="0" r="635" b="0"/>
                  <wp:docPr id="4" name="Image 2" descr="placs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placset1"/>
                          <pic:cNvPicPr>
                            <a:picLocks noChangeAspect="1" noChangeArrowheads="1"/>
                          </pic:cNvPicPr>
                        </pic:nvPicPr>
                        <pic:blipFill>
                          <a:blip r:embed="rId9" cstate="print"/>
                          <a:srcRect/>
                          <a:stretch>
                            <a:fillRect/>
                          </a:stretch>
                        </pic:blipFill>
                        <pic:spPr bwMode="auto">
                          <a:xfrm>
                            <a:off x="0" y="0"/>
                            <a:ext cx="532765" cy="266700"/>
                          </a:xfrm>
                          <a:prstGeom prst="rect">
                            <a:avLst/>
                          </a:prstGeom>
                          <a:noFill/>
                          <a:ln w="9525">
                            <a:noFill/>
                            <a:miter lim="800000"/>
                            <a:headEnd/>
                            <a:tailEnd/>
                          </a:ln>
                        </pic:spPr>
                      </pic:pic>
                    </a:graphicData>
                  </a:graphic>
                </wp:inline>
              </w:drawing>
            </w:r>
          </w:p>
        </w:tc>
      </w:tr>
    </w:tbl>
    <w:p w:rsidR="00DC7DBE" w:rsidRPr="00976B0E" w:rsidRDefault="00DC7DBE" w:rsidP="00DC7DBE">
      <w:pPr>
        <w:jc w:val="center"/>
        <w:rPr>
          <w:rFonts w:ascii="Times New Roman" w:hAnsi="Times New Roman" w:cs="Times New Roman"/>
          <w:sz w:val="24"/>
          <w:szCs w:val="24"/>
        </w:rPr>
      </w:pPr>
    </w:p>
    <w:p w:rsidR="00954E7B" w:rsidRPr="00976B0E" w:rsidRDefault="00954E7B" w:rsidP="00954E7B">
      <w:p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Annexe 2 </w:t>
      </w:r>
      <w:proofErr w:type="gramStart"/>
      <w:r w:rsidRPr="00976B0E">
        <w:rPr>
          <w:rFonts w:ascii="Times New Roman" w:hAnsi="Times New Roman" w:cs="Times New Roman"/>
          <w:b/>
          <w:sz w:val="24"/>
          <w:szCs w:val="24"/>
          <w:lang w:eastAsia="fr-FR"/>
        </w:rPr>
        <w:t>:TDR</w:t>
      </w:r>
      <w:proofErr w:type="gramEnd"/>
      <w:r w:rsidRPr="00976B0E">
        <w:rPr>
          <w:rFonts w:ascii="Times New Roman" w:hAnsi="Times New Roman" w:cs="Times New Roman"/>
          <w:b/>
          <w:sz w:val="24"/>
          <w:szCs w:val="24"/>
          <w:lang w:eastAsia="fr-FR"/>
        </w:rPr>
        <w:t xml:space="preserve"> groupes de travail </w:t>
      </w:r>
    </w:p>
    <w:p w:rsidR="00954E7B" w:rsidRPr="00976B0E" w:rsidRDefault="00954E7B" w:rsidP="00954E7B">
      <w:p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Session 1 pour la vision</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1.</w:t>
      </w:r>
      <w:r w:rsidRPr="00976B0E">
        <w:rPr>
          <w:rFonts w:ascii="Times New Roman" w:hAnsi="Times New Roman" w:cs="Times New Roman"/>
          <w:sz w:val="24"/>
          <w:szCs w:val="24"/>
          <w:lang w:eastAsia="fr-FR"/>
        </w:rPr>
        <w:tab/>
        <w:t>Définir de façon claire la Vision des acteurs sur le développement du secteur rizicole dans les pôles</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2.</w:t>
      </w:r>
      <w:r w:rsidRPr="00976B0E">
        <w:rPr>
          <w:rFonts w:ascii="Times New Roman" w:hAnsi="Times New Roman" w:cs="Times New Roman"/>
          <w:sz w:val="24"/>
          <w:szCs w:val="24"/>
          <w:lang w:eastAsia="fr-FR"/>
        </w:rPr>
        <w:tab/>
        <w:t xml:space="preserve">Indiquer les résultats attendus pour réaliser les objectifs pour atteindre cette vision </w:t>
      </w:r>
    </w:p>
    <w:p w:rsidR="00954E7B" w:rsidRPr="00976B0E" w:rsidRDefault="00954E7B" w:rsidP="00954E7B">
      <w:p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Session 2  Développement plan de travail</w:t>
      </w:r>
    </w:p>
    <w:p w:rsidR="00954E7B" w:rsidRPr="00976B0E" w:rsidRDefault="00907816" w:rsidP="00907816">
      <w:pPr>
        <w:tabs>
          <w:tab w:val="left" w:pos="918"/>
        </w:tabs>
        <w:rPr>
          <w:rFonts w:ascii="Times New Roman" w:hAnsi="Times New Roman" w:cs="Times New Roman"/>
          <w:sz w:val="24"/>
          <w:szCs w:val="24"/>
          <w:lang w:eastAsia="fr-FR"/>
        </w:rPr>
      </w:pPr>
      <w:r w:rsidRPr="00976B0E">
        <w:rPr>
          <w:rFonts w:ascii="Times New Roman" w:hAnsi="Times New Roman" w:cs="Times New Roman"/>
          <w:sz w:val="24"/>
          <w:szCs w:val="24"/>
          <w:lang w:eastAsia="fr-FR"/>
        </w:rPr>
        <w:tab/>
      </w:r>
      <w:r w:rsidR="00954E7B" w:rsidRPr="00976B0E">
        <w:rPr>
          <w:rFonts w:ascii="Times New Roman" w:hAnsi="Times New Roman" w:cs="Times New Roman"/>
          <w:sz w:val="24"/>
          <w:szCs w:val="24"/>
          <w:lang w:eastAsia="fr-FR"/>
        </w:rPr>
        <w:t>3.</w:t>
      </w:r>
      <w:r w:rsidR="00954E7B" w:rsidRPr="00976B0E">
        <w:rPr>
          <w:rFonts w:ascii="Times New Roman" w:hAnsi="Times New Roman" w:cs="Times New Roman"/>
          <w:sz w:val="24"/>
          <w:szCs w:val="24"/>
          <w:lang w:eastAsia="fr-FR"/>
        </w:rPr>
        <w:tab/>
        <w:t>Identifier les activités à mettre en œuvre pour réaliser les résultats</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4.</w:t>
      </w:r>
      <w:r w:rsidRPr="00976B0E">
        <w:rPr>
          <w:rFonts w:ascii="Times New Roman" w:hAnsi="Times New Roman" w:cs="Times New Roman"/>
          <w:sz w:val="24"/>
          <w:szCs w:val="24"/>
          <w:lang w:eastAsia="fr-FR"/>
        </w:rPr>
        <w:tab/>
        <w:t>lister les partenaires et de leurs principaux rôles dans le cadre du travail collaboratif en vue de réaliser la vision et les résultats des pôles</w:t>
      </w:r>
    </w:p>
    <w:p w:rsidR="00954E7B" w:rsidRPr="00976B0E" w:rsidRDefault="00954E7B" w:rsidP="00954E7B">
      <w:pPr>
        <w:rPr>
          <w:rFonts w:ascii="Times New Roman" w:hAnsi="Times New Roman" w:cs="Times New Roman"/>
          <w:b/>
          <w:sz w:val="24"/>
          <w:szCs w:val="24"/>
          <w:lang w:eastAsia="fr-FR"/>
        </w:rPr>
      </w:pPr>
      <w:r w:rsidRPr="00976B0E">
        <w:rPr>
          <w:rFonts w:ascii="Times New Roman" w:hAnsi="Times New Roman" w:cs="Times New Roman"/>
          <w:b/>
          <w:sz w:val="24"/>
          <w:szCs w:val="24"/>
          <w:lang w:eastAsia="fr-FR"/>
        </w:rPr>
        <w:t>Session 3 Gouvernance</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5.</w:t>
      </w:r>
      <w:r w:rsidRPr="00976B0E">
        <w:rPr>
          <w:rFonts w:ascii="Times New Roman" w:hAnsi="Times New Roman" w:cs="Times New Roman"/>
          <w:sz w:val="24"/>
          <w:szCs w:val="24"/>
          <w:lang w:eastAsia="fr-FR"/>
        </w:rPr>
        <w:tab/>
        <w:t xml:space="preserve">Définir la Gouvernance et la gestion des pôles et indiquer les taches  et </w:t>
      </w:r>
      <w:proofErr w:type="spellStart"/>
      <w:r w:rsidRPr="00976B0E">
        <w:rPr>
          <w:rFonts w:ascii="Times New Roman" w:hAnsi="Times New Roman" w:cs="Times New Roman"/>
          <w:sz w:val="24"/>
          <w:szCs w:val="24"/>
          <w:lang w:eastAsia="fr-FR"/>
        </w:rPr>
        <w:t>role</w:t>
      </w:r>
      <w:proofErr w:type="spellEnd"/>
      <w:r w:rsidRPr="00976B0E">
        <w:rPr>
          <w:rFonts w:ascii="Times New Roman" w:hAnsi="Times New Roman" w:cs="Times New Roman"/>
          <w:sz w:val="24"/>
          <w:szCs w:val="24"/>
          <w:lang w:eastAsia="fr-FR"/>
        </w:rPr>
        <w:t xml:space="preserve"> set responsabilité des acteurs </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6.</w:t>
      </w:r>
      <w:r w:rsidRPr="00976B0E">
        <w:rPr>
          <w:rFonts w:ascii="Times New Roman" w:hAnsi="Times New Roman" w:cs="Times New Roman"/>
          <w:sz w:val="24"/>
          <w:szCs w:val="24"/>
          <w:lang w:eastAsia="fr-FR"/>
        </w:rPr>
        <w:tab/>
        <w:t>Valider le cadre d’accord entre les acteurs</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7.</w:t>
      </w:r>
      <w:r w:rsidRPr="00976B0E">
        <w:rPr>
          <w:rFonts w:ascii="Times New Roman" w:hAnsi="Times New Roman" w:cs="Times New Roman"/>
          <w:sz w:val="24"/>
          <w:szCs w:val="24"/>
          <w:lang w:eastAsia="fr-FR"/>
        </w:rPr>
        <w:tab/>
        <w:t>Définir des mécanismes de collaboration avec le PNAR ou toute autre stratégie de développement du secteur rizicole.</w:t>
      </w:r>
    </w:p>
    <w:p w:rsidR="00954E7B" w:rsidRPr="00976B0E" w:rsidRDefault="00954E7B" w:rsidP="00954E7B">
      <w:pPr>
        <w:rPr>
          <w:rFonts w:ascii="Times New Roman" w:hAnsi="Times New Roman" w:cs="Times New Roman"/>
          <w:sz w:val="24"/>
          <w:szCs w:val="24"/>
          <w:lang w:eastAsia="fr-FR"/>
        </w:rPr>
      </w:pPr>
      <w:r w:rsidRPr="00976B0E">
        <w:rPr>
          <w:rFonts w:ascii="Times New Roman" w:hAnsi="Times New Roman" w:cs="Times New Roman"/>
          <w:sz w:val="24"/>
          <w:szCs w:val="24"/>
          <w:lang w:eastAsia="fr-FR"/>
        </w:rPr>
        <w:t>8.</w:t>
      </w:r>
      <w:r w:rsidRPr="00976B0E">
        <w:rPr>
          <w:rFonts w:ascii="Times New Roman" w:hAnsi="Times New Roman" w:cs="Times New Roman"/>
          <w:sz w:val="24"/>
          <w:szCs w:val="24"/>
          <w:lang w:eastAsia="fr-FR"/>
        </w:rPr>
        <w:tab/>
        <w:t>Elaborer un plan de Suivi et évaluation des activités relatives au plan de travail et les réalisations obtenues et  un plan de communication</w:t>
      </w:r>
    </w:p>
    <w:p w:rsidR="00954E7B" w:rsidRPr="00976B0E" w:rsidRDefault="00954E7B" w:rsidP="00782438">
      <w:pPr>
        <w:rPr>
          <w:rFonts w:ascii="Times New Roman" w:hAnsi="Times New Roman" w:cs="Times New Roman"/>
          <w:sz w:val="24"/>
          <w:szCs w:val="24"/>
          <w:lang w:eastAsia="fr-FR"/>
        </w:rPr>
      </w:pPr>
    </w:p>
    <w:p w:rsidR="00782438" w:rsidRPr="00976B0E" w:rsidRDefault="00782438" w:rsidP="00782438">
      <w:pPr>
        <w:rPr>
          <w:rFonts w:ascii="Times New Roman" w:hAnsi="Times New Roman" w:cs="Times New Roman"/>
          <w:sz w:val="24"/>
          <w:szCs w:val="24"/>
          <w:lang w:eastAsia="fr-FR"/>
        </w:rPr>
      </w:pPr>
    </w:p>
    <w:p w:rsidR="00782438" w:rsidRPr="00976B0E" w:rsidRDefault="00782438" w:rsidP="00941800">
      <w:pPr>
        <w:tabs>
          <w:tab w:val="left" w:pos="6395"/>
        </w:tabs>
        <w:rPr>
          <w:rFonts w:ascii="Times New Roman" w:hAnsi="Times New Roman" w:cs="Times New Roman"/>
          <w:sz w:val="24"/>
          <w:szCs w:val="24"/>
          <w:lang w:eastAsia="fr-FR"/>
        </w:rPr>
      </w:pPr>
    </w:p>
    <w:sectPr w:rsidR="00782438" w:rsidRPr="00976B0E" w:rsidSect="0078564B">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CC8" w:rsidRDefault="00546CC8" w:rsidP="00A51730">
      <w:pPr>
        <w:spacing w:after="0" w:line="240" w:lineRule="auto"/>
      </w:pPr>
      <w:r>
        <w:separator/>
      </w:r>
    </w:p>
  </w:endnote>
  <w:endnote w:type="continuationSeparator" w:id="0">
    <w:p w:rsidR="00546CC8" w:rsidRDefault="00546CC8" w:rsidP="00A51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5038"/>
      <w:docPartObj>
        <w:docPartGallery w:val="Page Numbers (Bottom of Page)"/>
        <w:docPartUnique/>
      </w:docPartObj>
    </w:sdtPr>
    <w:sdtContent>
      <w:p w:rsidR="00BB31AB" w:rsidRDefault="00F33993">
        <w:pPr>
          <w:pStyle w:val="Pieddepage"/>
          <w:jc w:val="center"/>
        </w:pPr>
        <w:fldSimple w:instr=" PAGE   \* MERGEFORMAT ">
          <w:r w:rsidR="00633272">
            <w:rPr>
              <w:noProof/>
            </w:rPr>
            <w:t>14</w:t>
          </w:r>
        </w:fldSimple>
      </w:p>
    </w:sdtContent>
  </w:sdt>
  <w:p w:rsidR="00BB31AB" w:rsidRDefault="00BB31A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CC8" w:rsidRDefault="00546CC8" w:rsidP="00A51730">
      <w:pPr>
        <w:spacing w:after="0" w:line="240" w:lineRule="auto"/>
      </w:pPr>
      <w:r>
        <w:separator/>
      </w:r>
    </w:p>
  </w:footnote>
  <w:footnote w:type="continuationSeparator" w:id="0">
    <w:p w:rsidR="00546CC8" w:rsidRDefault="00546CC8" w:rsidP="00A51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392F"/>
      </v:shape>
    </w:pict>
  </w:numPicBullet>
  <w:abstractNum w:abstractNumId="0">
    <w:nsid w:val="067202CE"/>
    <w:multiLevelType w:val="hybridMultilevel"/>
    <w:tmpl w:val="C1F8D02A"/>
    <w:lvl w:ilvl="0" w:tplc="28349F0A">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
    <w:nsid w:val="0B5D196D"/>
    <w:multiLevelType w:val="hybridMultilevel"/>
    <w:tmpl w:val="22CC531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D0722B"/>
    <w:multiLevelType w:val="hybridMultilevel"/>
    <w:tmpl w:val="7AE2A0A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nsid w:val="15A812FC"/>
    <w:multiLevelType w:val="hybridMultilevel"/>
    <w:tmpl w:val="268054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6FF6C44"/>
    <w:multiLevelType w:val="hybridMultilevel"/>
    <w:tmpl w:val="78CA68D8"/>
    <w:lvl w:ilvl="0" w:tplc="AD7ACFB4">
      <w:start w:val="1"/>
      <w:numFmt w:val="bullet"/>
      <w:lvlText w:val=""/>
      <w:lvlJc w:val="left"/>
      <w:pPr>
        <w:tabs>
          <w:tab w:val="num" w:pos="720"/>
        </w:tabs>
        <w:ind w:left="720" w:hanging="360"/>
      </w:pPr>
      <w:rPr>
        <w:rFonts w:ascii="Wingdings" w:hAnsi="Wingdings" w:hint="default"/>
      </w:rPr>
    </w:lvl>
    <w:lvl w:ilvl="1" w:tplc="B8C26D2A" w:tentative="1">
      <w:start w:val="1"/>
      <w:numFmt w:val="bullet"/>
      <w:lvlText w:val=""/>
      <w:lvlJc w:val="left"/>
      <w:pPr>
        <w:tabs>
          <w:tab w:val="num" w:pos="1440"/>
        </w:tabs>
        <w:ind w:left="1440" w:hanging="360"/>
      </w:pPr>
      <w:rPr>
        <w:rFonts w:ascii="Wingdings" w:hAnsi="Wingdings" w:hint="default"/>
      </w:rPr>
    </w:lvl>
    <w:lvl w:ilvl="2" w:tplc="59A0BF56" w:tentative="1">
      <w:start w:val="1"/>
      <w:numFmt w:val="bullet"/>
      <w:lvlText w:val=""/>
      <w:lvlJc w:val="left"/>
      <w:pPr>
        <w:tabs>
          <w:tab w:val="num" w:pos="2160"/>
        </w:tabs>
        <w:ind w:left="2160" w:hanging="360"/>
      </w:pPr>
      <w:rPr>
        <w:rFonts w:ascii="Wingdings" w:hAnsi="Wingdings" w:hint="default"/>
      </w:rPr>
    </w:lvl>
    <w:lvl w:ilvl="3" w:tplc="E1A403CC" w:tentative="1">
      <w:start w:val="1"/>
      <w:numFmt w:val="bullet"/>
      <w:lvlText w:val=""/>
      <w:lvlJc w:val="left"/>
      <w:pPr>
        <w:tabs>
          <w:tab w:val="num" w:pos="2880"/>
        </w:tabs>
        <w:ind w:left="2880" w:hanging="360"/>
      </w:pPr>
      <w:rPr>
        <w:rFonts w:ascii="Wingdings" w:hAnsi="Wingdings" w:hint="default"/>
      </w:rPr>
    </w:lvl>
    <w:lvl w:ilvl="4" w:tplc="FF46A924" w:tentative="1">
      <w:start w:val="1"/>
      <w:numFmt w:val="bullet"/>
      <w:lvlText w:val=""/>
      <w:lvlJc w:val="left"/>
      <w:pPr>
        <w:tabs>
          <w:tab w:val="num" w:pos="3600"/>
        </w:tabs>
        <w:ind w:left="3600" w:hanging="360"/>
      </w:pPr>
      <w:rPr>
        <w:rFonts w:ascii="Wingdings" w:hAnsi="Wingdings" w:hint="default"/>
      </w:rPr>
    </w:lvl>
    <w:lvl w:ilvl="5" w:tplc="3B3A957A" w:tentative="1">
      <w:start w:val="1"/>
      <w:numFmt w:val="bullet"/>
      <w:lvlText w:val=""/>
      <w:lvlJc w:val="left"/>
      <w:pPr>
        <w:tabs>
          <w:tab w:val="num" w:pos="4320"/>
        </w:tabs>
        <w:ind w:left="4320" w:hanging="360"/>
      </w:pPr>
      <w:rPr>
        <w:rFonts w:ascii="Wingdings" w:hAnsi="Wingdings" w:hint="default"/>
      </w:rPr>
    </w:lvl>
    <w:lvl w:ilvl="6" w:tplc="E1DC7184" w:tentative="1">
      <w:start w:val="1"/>
      <w:numFmt w:val="bullet"/>
      <w:lvlText w:val=""/>
      <w:lvlJc w:val="left"/>
      <w:pPr>
        <w:tabs>
          <w:tab w:val="num" w:pos="5040"/>
        </w:tabs>
        <w:ind w:left="5040" w:hanging="360"/>
      </w:pPr>
      <w:rPr>
        <w:rFonts w:ascii="Wingdings" w:hAnsi="Wingdings" w:hint="default"/>
      </w:rPr>
    </w:lvl>
    <w:lvl w:ilvl="7" w:tplc="68E4585A" w:tentative="1">
      <w:start w:val="1"/>
      <w:numFmt w:val="bullet"/>
      <w:lvlText w:val=""/>
      <w:lvlJc w:val="left"/>
      <w:pPr>
        <w:tabs>
          <w:tab w:val="num" w:pos="5760"/>
        </w:tabs>
        <w:ind w:left="5760" w:hanging="360"/>
      </w:pPr>
      <w:rPr>
        <w:rFonts w:ascii="Wingdings" w:hAnsi="Wingdings" w:hint="default"/>
      </w:rPr>
    </w:lvl>
    <w:lvl w:ilvl="8" w:tplc="DA1284B8" w:tentative="1">
      <w:start w:val="1"/>
      <w:numFmt w:val="bullet"/>
      <w:lvlText w:val=""/>
      <w:lvlJc w:val="left"/>
      <w:pPr>
        <w:tabs>
          <w:tab w:val="num" w:pos="6480"/>
        </w:tabs>
        <w:ind w:left="6480" w:hanging="360"/>
      </w:pPr>
      <w:rPr>
        <w:rFonts w:ascii="Wingdings" w:hAnsi="Wingdings" w:hint="default"/>
      </w:rPr>
    </w:lvl>
  </w:abstractNum>
  <w:abstractNum w:abstractNumId="5">
    <w:nsid w:val="19EC1993"/>
    <w:multiLevelType w:val="hybridMultilevel"/>
    <w:tmpl w:val="B13CCB00"/>
    <w:lvl w:ilvl="0" w:tplc="FDDEB02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B05332E"/>
    <w:multiLevelType w:val="hybridMultilevel"/>
    <w:tmpl w:val="75F476FA"/>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7">
    <w:nsid w:val="1D3A003B"/>
    <w:multiLevelType w:val="hybridMultilevel"/>
    <w:tmpl w:val="F0662B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233D0C"/>
    <w:multiLevelType w:val="hybridMultilevel"/>
    <w:tmpl w:val="894002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0B2CF2"/>
    <w:multiLevelType w:val="hybridMultilevel"/>
    <w:tmpl w:val="16AABA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A6DAE"/>
    <w:multiLevelType w:val="hybridMultilevel"/>
    <w:tmpl w:val="F9721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8A579A"/>
    <w:multiLevelType w:val="hybridMultilevel"/>
    <w:tmpl w:val="FC88B7FE"/>
    <w:lvl w:ilvl="0" w:tplc="29448608">
      <w:start w:val="1"/>
      <w:numFmt w:val="bullet"/>
      <w:lvlText w:val=""/>
      <w:lvlJc w:val="left"/>
      <w:pPr>
        <w:tabs>
          <w:tab w:val="num" w:pos="720"/>
        </w:tabs>
        <w:ind w:left="720" w:hanging="360"/>
      </w:pPr>
      <w:rPr>
        <w:rFonts w:ascii="Wingdings" w:hAnsi="Wingdings" w:hint="default"/>
      </w:rPr>
    </w:lvl>
    <w:lvl w:ilvl="1" w:tplc="7838A248" w:tentative="1">
      <w:start w:val="1"/>
      <w:numFmt w:val="bullet"/>
      <w:lvlText w:val=""/>
      <w:lvlJc w:val="left"/>
      <w:pPr>
        <w:tabs>
          <w:tab w:val="num" w:pos="1440"/>
        </w:tabs>
        <w:ind w:left="1440" w:hanging="360"/>
      </w:pPr>
      <w:rPr>
        <w:rFonts w:ascii="Wingdings" w:hAnsi="Wingdings" w:hint="default"/>
      </w:rPr>
    </w:lvl>
    <w:lvl w:ilvl="2" w:tplc="5030C156" w:tentative="1">
      <w:start w:val="1"/>
      <w:numFmt w:val="bullet"/>
      <w:lvlText w:val=""/>
      <w:lvlJc w:val="left"/>
      <w:pPr>
        <w:tabs>
          <w:tab w:val="num" w:pos="2160"/>
        </w:tabs>
        <w:ind w:left="2160" w:hanging="360"/>
      </w:pPr>
      <w:rPr>
        <w:rFonts w:ascii="Wingdings" w:hAnsi="Wingdings" w:hint="default"/>
      </w:rPr>
    </w:lvl>
    <w:lvl w:ilvl="3" w:tplc="73FAB518" w:tentative="1">
      <w:start w:val="1"/>
      <w:numFmt w:val="bullet"/>
      <w:lvlText w:val=""/>
      <w:lvlJc w:val="left"/>
      <w:pPr>
        <w:tabs>
          <w:tab w:val="num" w:pos="2880"/>
        </w:tabs>
        <w:ind w:left="2880" w:hanging="360"/>
      </w:pPr>
      <w:rPr>
        <w:rFonts w:ascii="Wingdings" w:hAnsi="Wingdings" w:hint="default"/>
      </w:rPr>
    </w:lvl>
    <w:lvl w:ilvl="4" w:tplc="F1388AB4" w:tentative="1">
      <w:start w:val="1"/>
      <w:numFmt w:val="bullet"/>
      <w:lvlText w:val=""/>
      <w:lvlJc w:val="left"/>
      <w:pPr>
        <w:tabs>
          <w:tab w:val="num" w:pos="3600"/>
        </w:tabs>
        <w:ind w:left="3600" w:hanging="360"/>
      </w:pPr>
      <w:rPr>
        <w:rFonts w:ascii="Wingdings" w:hAnsi="Wingdings" w:hint="default"/>
      </w:rPr>
    </w:lvl>
    <w:lvl w:ilvl="5" w:tplc="8314FA88" w:tentative="1">
      <w:start w:val="1"/>
      <w:numFmt w:val="bullet"/>
      <w:lvlText w:val=""/>
      <w:lvlJc w:val="left"/>
      <w:pPr>
        <w:tabs>
          <w:tab w:val="num" w:pos="4320"/>
        </w:tabs>
        <w:ind w:left="4320" w:hanging="360"/>
      </w:pPr>
      <w:rPr>
        <w:rFonts w:ascii="Wingdings" w:hAnsi="Wingdings" w:hint="default"/>
      </w:rPr>
    </w:lvl>
    <w:lvl w:ilvl="6" w:tplc="EA8A53DA" w:tentative="1">
      <w:start w:val="1"/>
      <w:numFmt w:val="bullet"/>
      <w:lvlText w:val=""/>
      <w:lvlJc w:val="left"/>
      <w:pPr>
        <w:tabs>
          <w:tab w:val="num" w:pos="5040"/>
        </w:tabs>
        <w:ind w:left="5040" w:hanging="360"/>
      </w:pPr>
      <w:rPr>
        <w:rFonts w:ascii="Wingdings" w:hAnsi="Wingdings" w:hint="default"/>
      </w:rPr>
    </w:lvl>
    <w:lvl w:ilvl="7" w:tplc="23CE099E" w:tentative="1">
      <w:start w:val="1"/>
      <w:numFmt w:val="bullet"/>
      <w:lvlText w:val=""/>
      <w:lvlJc w:val="left"/>
      <w:pPr>
        <w:tabs>
          <w:tab w:val="num" w:pos="5760"/>
        </w:tabs>
        <w:ind w:left="5760" w:hanging="360"/>
      </w:pPr>
      <w:rPr>
        <w:rFonts w:ascii="Wingdings" w:hAnsi="Wingdings" w:hint="default"/>
      </w:rPr>
    </w:lvl>
    <w:lvl w:ilvl="8" w:tplc="61B60376" w:tentative="1">
      <w:start w:val="1"/>
      <w:numFmt w:val="bullet"/>
      <w:lvlText w:val=""/>
      <w:lvlJc w:val="left"/>
      <w:pPr>
        <w:tabs>
          <w:tab w:val="num" w:pos="6480"/>
        </w:tabs>
        <w:ind w:left="6480" w:hanging="360"/>
      </w:pPr>
      <w:rPr>
        <w:rFonts w:ascii="Wingdings" w:hAnsi="Wingdings" w:hint="default"/>
      </w:rPr>
    </w:lvl>
  </w:abstractNum>
  <w:abstractNum w:abstractNumId="12">
    <w:nsid w:val="3757540C"/>
    <w:multiLevelType w:val="hybridMultilevel"/>
    <w:tmpl w:val="B41C1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AF51492"/>
    <w:multiLevelType w:val="hybridMultilevel"/>
    <w:tmpl w:val="EB827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8510C0"/>
    <w:multiLevelType w:val="hybridMultilevel"/>
    <w:tmpl w:val="AD924F5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E034634"/>
    <w:multiLevelType w:val="hybridMultilevel"/>
    <w:tmpl w:val="0122F818"/>
    <w:lvl w:ilvl="0" w:tplc="040C000B">
      <w:start w:val="1"/>
      <w:numFmt w:val="bullet"/>
      <w:lvlText w:val=""/>
      <w:lvlJc w:val="left"/>
      <w:pPr>
        <w:ind w:left="2194" w:hanging="360"/>
      </w:pPr>
      <w:rPr>
        <w:rFonts w:ascii="Wingdings" w:hAnsi="Wingdings" w:hint="default"/>
      </w:rPr>
    </w:lvl>
    <w:lvl w:ilvl="1" w:tplc="040C0003" w:tentative="1">
      <w:start w:val="1"/>
      <w:numFmt w:val="bullet"/>
      <w:lvlText w:val="o"/>
      <w:lvlJc w:val="left"/>
      <w:pPr>
        <w:ind w:left="2914" w:hanging="360"/>
      </w:pPr>
      <w:rPr>
        <w:rFonts w:ascii="Courier New" w:hAnsi="Courier New" w:cs="Courier New" w:hint="default"/>
      </w:rPr>
    </w:lvl>
    <w:lvl w:ilvl="2" w:tplc="040C0005" w:tentative="1">
      <w:start w:val="1"/>
      <w:numFmt w:val="bullet"/>
      <w:lvlText w:val=""/>
      <w:lvlJc w:val="left"/>
      <w:pPr>
        <w:ind w:left="3634" w:hanging="360"/>
      </w:pPr>
      <w:rPr>
        <w:rFonts w:ascii="Wingdings" w:hAnsi="Wingdings" w:hint="default"/>
      </w:rPr>
    </w:lvl>
    <w:lvl w:ilvl="3" w:tplc="040C0001" w:tentative="1">
      <w:start w:val="1"/>
      <w:numFmt w:val="bullet"/>
      <w:lvlText w:val=""/>
      <w:lvlJc w:val="left"/>
      <w:pPr>
        <w:ind w:left="4354" w:hanging="360"/>
      </w:pPr>
      <w:rPr>
        <w:rFonts w:ascii="Symbol" w:hAnsi="Symbol" w:hint="default"/>
      </w:rPr>
    </w:lvl>
    <w:lvl w:ilvl="4" w:tplc="040C0003" w:tentative="1">
      <w:start w:val="1"/>
      <w:numFmt w:val="bullet"/>
      <w:lvlText w:val="o"/>
      <w:lvlJc w:val="left"/>
      <w:pPr>
        <w:ind w:left="5074" w:hanging="360"/>
      </w:pPr>
      <w:rPr>
        <w:rFonts w:ascii="Courier New" w:hAnsi="Courier New" w:cs="Courier New" w:hint="default"/>
      </w:rPr>
    </w:lvl>
    <w:lvl w:ilvl="5" w:tplc="040C0005" w:tentative="1">
      <w:start w:val="1"/>
      <w:numFmt w:val="bullet"/>
      <w:lvlText w:val=""/>
      <w:lvlJc w:val="left"/>
      <w:pPr>
        <w:ind w:left="5794" w:hanging="360"/>
      </w:pPr>
      <w:rPr>
        <w:rFonts w:ascii="Wingdings" w:hAnsi="Wingdings" w:hint="default"/>
      </w:rPr>
    </w:lvl>
    <w:lvl w:ilvl="6" w:tplc="040C0001" w:tentative="1">
      <w:start w:val="1"/>
      <w:numFmt w:val="bullet"/>
      <w:lvlText w:val=""/>
      <w:lvlJc w:val="left"/>
      <w:pPr>
        <w:ind w:left="6514" w:hanging="360"/>
      </w:pPr>
      <w:rPr>
        <w:rFonts w:ascii="Symbol" w:hAnsi="Symbol" w:hint="default"/>
      </w:rPr>
    </w:lvl>
    <w:lvl w:ilvl="7" w:tplc="040C0003" w:tentative="1">
      <w:start w:val="1"/>
      <w:numFmt w:val="bullet"/>
      <w:lvlText w:val="o"/>
      <w:lvlJc w:val="left"/>
      <w:pPr>
        <w:ind w:left="7234" w:hanging="360"/>
      </w:pPr>
      <w:rPr>
        <w:rFonts w:ascii="Courier New" w:hAnsi="Courier New" w:cs="Courier New" w:hint="default"/>
      </w:rPr>
    </w:lvl>
    <w:lvl w:ilvl="8" w:tplc="040C0005" w:tentative="1">
      <w:start w:val="1"/>
      <w:numFmt w:val="bullet"/>
      <w:lvlText w:val=""/>
      <w:lvlJc w:val="left"/>
      <w:pPr>
        <w:ind w:left="7954" w:hanging="360"/>
      </w:pPr>
      <w:rPr>
        <w:rFonts w:ascii="Wingdings" w:hAnsi="Wingdings" w:hint="default"/>
      </w:rPr>
    </w:lvl>
  </w:abstractNum>
  <w:abstractNum w:abstractNumId="16">
    <w:nsid w:val="3E4358DD"/>
    <w:multiLevelType w:val="hybridMultilevel"/>
    <w:tmpl w:val="E050F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B1D5F49"/>
    <w:multiLevelType w:val="hybridMultilevel"/>
    <w:tmpl w:val="0734D9D6"/>
    <w:lvl w:ilvl="0" w:tplc="04090001">
      <w:start w:val="1"/>
      <w:numFmt w:val="bullet"/>
      <w:lvlText w:val=""/>
      <w:lvlJc w:val="left"/>
      <w:pPr>
        <w:tabs>
          <w:tab w:val="num" w:pos="360"/>
        </w:tabs>
        <w:ind w:left="360" w:hanging="360"/>
      </w:pPr>
      <w:rPr>
        <w:rFonts w:ascii="Symbol" w:hAnsi="Symbol" w:hint="default"/>
      </w:rPr>
    </w:lvl>
    <w:lvl w:ilvl="1" w:tplc="9738CC86">
      <w:start w:val="1"/>
      <w:numFmt w:val="bullet"/>
      <w:pStyle w:val="bulletyear"/>
      <w:lvlText w:val=""/>
      <w:lvlJc w:val="left"/>
      <w:pPr>
        <w:tabs>
          <w:tab w:val="num" w:pos="1080"/>
        </w:tabs>
        <w:ind w:left="1080" w:hanging="360"/>
      </w:pPr>
      <w:rPr>
        <w:rFonts w:ascii="Symbol" w:hAnsi="Symbol" w:hint="default"/>
        <w:sz w:val="24"/>
      </w:rPr>
    </w:lvl>
    <w:lvl w:ilvl="2" w:tplc="99BE8824">
      <w:start w:val="1"/>
      <w:numFmt w:val="bullet"/>
      <w:lvlText w:val=""/>
      <w:lvlJc w:val="left"/>
      <w:pPr>
        <w:tabs>
          <w:tab w:val="num" w:pos="1800"/>
        </w:tabs>
        <w:ind w:left="1800" w:hanging="360"/>
      </w:pPr>
      <w:rPr>
        <w:rFonts w:ascii="Symbol" w:hAnsi="Symbol" w:hint="default"/>
        <w:b/>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Palatino Linotyp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Palatino Linotyp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D527BCB"/>
    <w:multiLevelType w:val="hybridMultilevel"/>
    <w:tmpl w:val="F078ED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D6A31E8"/>
    <w:multiLevelType w:val="hybridMultilevel"/>
    <w:tmpl w:val="B7E2060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nsid w:val="4DD111BF"/>
    <w:multiLevelType w:val="hybridMultilevel"/>
    <w:tmpl w:val="AD66C8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E961525"/>
    <w:multiLevelType w:val="hybridMultilevel"/>
    <w:tmpl w:val="FDD43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5207AB8"/>
    <w:multiLevelType w:val="hybridMultilevel"/>
    <w:tmpl w:val="5C14EA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CF748F0"/>
    <w:multiLevelType w:val="hybridMultilevel"/>
    <w:tmpl w:val="AC4C5496"/>
    <w:lvl w:ilvl="0" w:tplc="87F8C57A">
      <w:start w:val="1"/>
      <w:numFmt w:val="bullet"/>
      <w:lvlText w:val="•"/>
      <w:lvlJc w:val="left"/>
      <w:pPr>
        <w:tabs>
          <w:tab w:val="num" w:pos="720"/>
        </w:tabs>
        <w:ind w:left="720" w:hanging="360"/>
      </w:pPr>
      <w:rPr>
        <w:rFonts w:ascii="Arial" w:hAnsi="Arial" w:hint="default"/>
      </w:rPr>
    </w:lvl>
    <w:lvl w:ilvl="1" w:tplc="8CD67F1C" w:tentative="1">
      <w:start w:val="1"/>
      <w:numFmt w:val="bullet"/>
      <w:lvlText w:val="•"/>
      <w:lvlJc w:val="left"/>
      <w:pPr>
        <w:tabs>
          <w:tab w:val="num" w:pos="1440"/>
        </w:tabs>
        <w:ind w:left="1440" w:hanging="360"/>
      </w:pPr>
      <w:rPr>
        <w:rFonts w:ascii="Arial" w:hAnsi="Arial" w:hint="default"/>
      </w:rPr>
    </w:lvl>
    <w:lvl w:ilvl="2" w:tplc="C742ACE4" w:tentative="1">
      <w:start w:val="1"/>
      <w:numFmt w:val="bullet"/>
      <w:lvlText w:val="•"/>
      <w:lvlJc w:val="left"/>
      <w:pPr>
        <w:tabs>
          <w:tab w:val="num" w:pos="2160"/>
        </w:tabs>
        <w:ind w:left="2160" w:hanging="360"/>
      </w:pPr>
      <w:rPr>
        <w:rFonts w:ascii="Arial" w:hAnsi="Arial" w:hint="default"/>
      </w:rPr>
    </w:lvl>
    <w:lvl w:ilvl="3" w:tplc="377AB130" w:tentative="1">
      <w:start w:val="1"/>
      <w:numFmt w:val="bullet"/>
      <w:lvlText w:val="•"/>
      <w:lvlJc w:val="left"/>
      <w:pPr>
        <w:tabs>
          <w:tab w:val="num" w:pos="2880"/>
        </w:tabs>
        <w:ind w:left="2880" w:hanging="360"/>
      </w:pPr>
      <w:rPr>
        <w:rFonts w:ascii="Arial" w:hAnsi="Arial" w:hint="default"/>
      </w:rPr>
    </w:lvl>
    <w:lvl w:ilvl="4" w:tplc="106A19D2" w:tentative="1">
      <w:start w:val="1"/>
      <w:numFmt w:val="bullet"/>
      <w:lvlText w:val="•"/>
      <w:lvlJc w:val="left"/>
      <w:pPr>
        <w:tabs>
          <w:tab w:val="num" w:pos="3600"/>
        </w:tabs>
        <w:ind w:left="3600" w:hanging="360"/>
      </w:pPr>
      <w:rPr>
        <w:rFonts w:ascii="Arial" w:hAnsi="Arial" w:hint="default"/>
      </w:rPr>
    </w:lvl>
    <w:lvl w:ilvl="5" w:tplc="F73C5A74" w:tentative="1">
      <w:start w:val="1"/>
      <w:numFmt w:val="bullet"/>
      <w:lvlText w:val="•"/>
      <w:lvlJc w:val="left"/>
      <w:pPr>
        <w:tabs>
          <w:tab w:val="num" w:pos="4320"/>
        </w:tabs>
        <w:ind w:left="4320" w:hanging="360"/>
      </w:pPr>
      <w:rPr>
        <w:rFonts w:ascii="Arial" w:hAnsi="Arial" w:hint="default"/>
      </w:rPr>
    </w:lvl>
    <w:lvl w:ilvl="6" w:tplc="9FA85916" w:tentative="1">
      <w:start w:val="1"/>
      <w:numFmt w:val="bullet"/>
      <w:lvlText w:val="•"/>
      <w:lvlJc w:val="left"/>
      <w:pPr>
        <w:tabs>
          <w:tab w:val="num" w:pos="5040"/>
        </w:tabs>
        <w:ind w:left="5040" w:hanging="360"/>
      </w:pPr>
      <w:rPr>
        <w:rFonts w:ascii="Arial" w:hAnsi="Arial" w:hint="default"/>
      </w:rPr>
    </w:lvl>
    <w:lvl w:ilvl="7" w:tplc="F68635E2" w:tentative="1">
      <w:start w:val="1"/>
      <w:numFmt w:val="bullet"/>
      <w:lvlText w:val="•"/>
      <w:lvlJc w:val="left"/>
      <w:pPr>
        <w:tabs>
          <w:tab w:val="num" w:pos="5760"/>
        </w:tabs>
        <w:ind w:left="5760" w:hanging="360"/>
      </w:pPr>
      <w:rPr>
        <w:rFonts w:ascii="Arial" w:hAnsi="Arial" w:hint="default"/>
      </w:rPr>
    </w:lvl>
    <w:lvl w:ilvl="8" w:tplc="8F785C6A" w:tentative="1">
      <w:start w:val="1"/>
      <w:numFmt w:val="bullet"/>
      <w:lvlText w:val="•"/>
      <w:lvlJc w:val="left"/>
      <w:pPr>
        <w:tabs>
          <w:tab w:val="num" w:pos="6480"/>
        </w:tabs>
        <w:ind w:left="6480" w:hanging="360"/>
      </w:pPr>
      <w:rPr>
        <w:rFonts w:ascii="Arial" w:hAnsi="Arial" w:hint="default"/>
      </w:rPr>
    </w:lvl>
  </w:abstractNum>
  <w:abstractNum w:abstractNumId="24">
    <w:nsid w:val="5FBF5E6F"/>
    <w:multiLevelType w:val="hybridMultilevel"/>
    <w:tmpl w:val="C4E2AA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9732941"/>
    <w:multiLevelType w:val="hybridMultilevel"/>
    <w:tmpl w:val="C1AED4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E6323E6"/>
    <w:multiLevelType w:val="hybridMultilevel"/>
    <w:tmpl w:val="AE5220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5DE1FCE"/>
    <w:multiLevelType w:val="hybridMultilevel"/>
    <w:tmpl w:val="A588FF5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7A50AF"/>
    <w:multiLevelType w:val="hybridMultilevel"/>
    <w:tmpl w:val="E28A8376"/>
    <w:lvl w:ilvl="0" w:tplc="284C69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8A6BD7"/>
    <w:multiLevelType w:val="hybridMultilevel"/>
    <w:tmpl w:val="A6B2A7FE"/>
    <w:lvl w:ilvl="0" w:tplc="49826D3C">
      <w:start w:val="1"/>
      <w:numFmt w:val="bullet"/>
      <w:lvlText w:val=""/>
      <w:lvlJc w:val="left"/>
      <w:pPr>
        <w:tabs>
          <w:tab w:val="num" w:pos="720"/>
        </w:tabs>
        <w:ind w:left="720" w:hanging="360"/>
      </w:pPr>
      <w:rPr>
        <w:rFonts w:ascii="Wingdings" w:hAnsi="Wingdings" w:hint="default"/>
      </w:rPr>
    </w:lvl>
    <w:lvl w:ilvl="1" w:tplc="F70C39B4" w:tentative="1">
      <w:start w:val="1"/>
      <w:numFmt w:val="bullet"/>
      <w:lvlText w:val=""/>
      <w:lvlJc w:val="left"/>
      <w:pPr>
        <w:tabs>
          <w:tab w:val="num" w:pos="1440"/>
        </w:tabs>
        <w:ind w:left="1440" w:hanging="360"/>
      </w:pPr>
      <w:rPr>
        <w:rFonts w:ascii="Wingdings" w:hAnsi="Wingdings" w:hint="default"/>
      </w:rPr>
    </w:lvl>
    <w:lvl w:ilvl="2" w:tplc="2D3CB132" w:tentative="1">
      <w:start w:val="1"/>
      <w:numFmt w:val="bullet"/>
      <w:lvlText w:val=""/>
      <w:lvlJc w:val="left"/>
      <w:pPr>
        <w:tabs>
          <w:tab w:val="num" w:pos="2160"/>
        </w:tabs>
        <w:ind w:left="2160" w:hanging="360"/>
      </w:pPr>
      <w:rPr>
        <w:rFonts w:ascii="Wingdings" w:hAnsi="Wingdings" w:hint="default"/>
      </w:rPr>
    </w:lvl>
    <w:lvl w:ilvl="3" w:tplc="78781CB4" w:tentative="1">
      <w:start w:val="1"/>
      <w:numFmt w:val="bullet"/>
      <w:lvlText w:val=""/>
      <w:lvlJc w:val="left"/>
      <w:pPr>
        <w:tabs>
          <w:tab w:val="num" w:pos="2880"/>
        </w:tabs>
        <w:ind w:left="2880" w:hanging="360"/>
      </w:pPr>
      <w:rPr>
        <w:rFonts w:ascii="Wingdings" w:hAnsi="Wingdings" w:hint="default"/>
      </w:rPr>
    </w:lvl>
    <w:lvl w:ilvl="4" w:tplc="95B60E98" w:tentative="1">
      <w:start w:val="1"/>
      <w:numFmt w:val="bullet"/>
      <w:lvlText w:val=""/>
      <w:lvlJc w:val="left"/>
      <w:pPr>
        <w:tabs>
          <w:tab w:val="num" w:pos="3600"/>
        </w:tabs>
        <w:ind w:left="3600" w:hanging="360"/>
      </w:pPr>
      <w:rPr>
        <w:rFonts w:ascii="Wingdings" w:hAnsi="Wingdings" w:hint="default"/>
      </w:rPr>
    </w:lvl>
    <w:lvl w:ilvl="5" w:tplc="5BD6A0AE" w:tentative="1">
      <w:start w:val="1"/>
      <w:numFmt w:val="bullet"/>
      <w:lvlText w:val=""/>
      <w:lvlJc w:val="left"/>
      <w:pPr>
        <w:tabs>
          <w:tab w:val="num" w:pos="4320"/>
        </w:tabs>
        <w:ind w:left="4320" w:hanging="360"/>
      </w:pPr>
      <w:rPr>
        <w:rFonts w:ascii="Wingdings" w:hAnsi="Wingdings" w:hint="default"/>
      </w:rPr>
    </w:lvl>
    <w:lvl w:ilvl="6" w:tplc="B70CBF3C" w:tentative="1">
      <w:start w:val="1"/>
      <w:numFmt w:val="bullet"/>
      <w:lvlText w:val=""/>
      <w:lvlJc w:val="left"/>
      <w:pPr>
        <w:tabs>
          <w:tab w:val="num" w:pos="5040"/>
        </w:tabs>
        <w:ind w:left="5040" w:hanging="360"/>
      </w:pPr>
      <w:rPr>
        <w:rFonts w:ascii="Wingdings" w:hAnsi="Wingdings" w:hint="default"/>
      </w:rPr>
    </w:lvl>
    <w:lvl w:ilvl="7" w:tplc="E210FA5E" w:tentative="1">
      <w:start w:val="1"/>
      <w:numFmt w:val="bullet"/>
      <w:lvlText w:val=""/>
      <w:lvlJc w:val="left"/>
      <w:pPr>
        <w:tabs>
          <w:tab w:val="num" w:pos="5760"/>
        </w:tabs>
        <w:ind w:left="5760" w:hanging="360"/>
      </w:pPr>
      <w:rPr>
        <w:rFonts w:ascii="Wingdings" w:hAnsi="Wingdings" w:hint="default"/>
      </w:rPr>
    </w:lvl>
    <w:lvl w:ilvl="8" w:tplc="93021ECA" w:tentative="1">
      <w:start w:val="1"/>
      <w:numFmt w:val="bullet"/>
      <w:lvlText w:val=""/>
      <w:lvlJc w:val="left"/>
      <w:pPr>
        <w:tabs>
          <w:tab w:val="num" w:pos="6480"/>
        </w:tabs>
        <w:ind w:left="6480" w:hanging="360"/>
      </w:pPr>
      <w:rPr>
        <w:rFonts w:ascii="Wingdings" w:hAnsi="Wingdings" w:hint="default"/>
      </w:rPr>
    </w:lvl>
  </w:abstractNum>
  <w:abstractNum w:abstractNumId="30">
    <w:nsid w:val="7F4139D8"/>
    <w:multiLevelType w:val="hybridMultilevel"/>
    <w:tmpl w:val="B07858BE"/>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num w:numId="1">
    <w:abstractNumId w:val="29"/>
  </w:num>
  <w:num w:numId="2">
    <w:abstractNumId w:val="11"/>
  </w:num>
  <w:num w:numId="3">
    <w:abstractNumId w:val="4"/>
  </w:num>
  <w:num w:numId="4">
    <w:abstractNumId w:val="14"/>
  </w:num>
  <w:num w:numId="5">
    <w:abstractNumId w:val="13"/>
  </w:num>
  <w:num w:numId="6">
    <w:abstractNumId w:val="18"/>
  </w:num>
  <w:num w:numId="7">
    <w:abstractNumId w:val="15"/>
  </w:num>
  <w:num w:numId="8">
    <w:abstractNumId w:val="9"/>
  </w:num>
  <w:num w:numId="9">
    <w:abstractNumId w:val="20"/>
  </w:num>
  <w:num w:numId="10">
    <w:abstractNumId w:val="12"/>
  </w:num>
  <w:num w:numId="11">
    <w:abstractNumId w:val="23"/>
  </w:num>
  <w:num w:numId="12">
    <w:abstractNumId w:val="25"/>
  </w:num>
  <w:num w:numId="13">
    <w:abstractNumId w:val="3"/>
  </w:num>
  <w:num w:numId="14">
    <w:abstractNumId w:val="27"/>
  </w:num>
  <w:num w:numId="15">
    <w:abstractNumId w:val="26"/>
  </w:num>
  <w:num w:numId="16">
    <w:abstractNumId w:val="19"/>
  </w:num>
  <w:num w:numId="17">
    <w:abstractNumId w:val="6"/>
  </w:num>
  <w:num w:numId="18">
    <w:abstractNumId w:val="2"/>
  </w:num>
  <w:num w:numId="19">
    <w:abstractNumId w:val="30"/>
  </w:num>
  <w:num w:numId="20">
    <w:abstractNumId w:val="16"/>
  </w:num>
  <w:num w:numId="21">
    <w:abstractNumId w:val="10"/>
  </w:num>
  <w:num w:numId="22">
    <w:abstractNumId w:val="22"/>
  </w:num>
  <w:num w:numId="23">
    <w:abstractNumId w:val="0"/>
  </w:num>
  <w:num w:numId="24">
    <w:abstractNumId w:val="21"/>
  </w:num>
  <w:num w:numId="25">
    <w:abstractNumId w:val="5"/>
  </w:num>
  <w:num w:numId="26">
    <w:abstractNumId w:val="7"/>
  </w:num>
  <w:num w:numId="27">
    <w:abstractNumId w:val="1"/>
  </w:num>
  <w:num w:numId="28">
    <w:abstractNumId w:val="28"/>
  </w:num>
  <w:num w:numId="29">
    <w:abstractNumId w:val="8"/>
  </w:num>
  <w:num w:numId="30">
    <w:abstractNumId w:val="24"/>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4F39DE"/>
    <w:rsid w:val="00027419"/>
    <w:rsid w:val="00077395"/>
    <w:rsid w:val="000776A7"/>
    <w:rsid w:val="000B181E"/>
    <w:rsid w:val="000B2081"/>
    <w:rsid w:val="000B2105"/>
    <w:rsid w:val="000C7F68"/>
    <w:rsid w:val="000E28E6"/>
    <w:rsid w:val="00117247"/>
    <w:rsid w:val="00123617"/>
    <w:rsid w:val="00126D0F"/>
    <w:rsid w:val="00133855"/>
    <w:rsid w:val="00137985"/>
    <w:rsid w:val="00153992"/>
    <w:rsid w:val="00157635"/>
    <w:rsid w:val="0017238E"/>
    <w:rsid w:val="00175084"/>
    <w:rsid w:val="00185A54"/>
    <w:rsid w:val="001E354B"/>
    <w:rsid w:val="001E46EA"/>
    <w:rsid w:val="001E5B62"/>
    <w:rsid w:val="001F42FE"/>
    <w:rsid w:val="002255A8"/>
    <w:rsid w:val="00233E13"/>
    <w:rsid w:val="00270028"/>
    <w:rsid w:val="002715F8"/>
    <w:rsid w:val="00295ADC"/>
    <w:rsid w:val="002A44AC"/>
    <w:rsid w:val="002C675A"/>
    <w:rsid w:val="002E026E"/>
    <w:rsid w:val="002E07F0"/>
    <w:rsid w:val="002F7C9F"/>
    <w:rsid w:val="00301482"/>
    <w:rsid w:val="00334279"/>
    <w:rsid w:val="00343D6D"/>
    <w:rsid w:val="00360993"/>
    <w:rsid w:val="00360A00"/>
    <w:rsid w:val="0036530C"/>
    <w:rsid w:val="00375747"/>
    <w:rsid w:val="00376575"/>
    <w:rsid w:val="00377680"/>
    <w:rsid w:val="00380827"/>
    <w:rsid w:val="003845B3"/>
    <w:rsid w:val="00384630"/>
    <w:rsid w:val="003B09C2"/>
    <w:rsid w:val="003B2ECA"/>
    <w:rsid w:val="003C73C1"/>
    <w:rsid w:val="00400F9C"/>
    <w:rsid w:val="00406858"/>
    <w:rsid w:val="0041692A"/>
    <w:rsid w:val="00432CDC"/>
    <w:rsid w:val="004361CD"/>
    <w:rsid w:val="00471ECA"/>
    <w:rsid w:val="00473709"/>
    <w:rsid w:val="004A1321"/>
    <w:rsid w:val="004A2077"/>
    <w:rsid w:val="004B5D82"/>
    <w:rsid w:val="004E3F0C"/>
    <w:rsid w:val="004E3F6B"/>
    <w:rsid w:val="004F39DE"/>
    <w:rsid w:val="004F65C5"/>
    <w:rsid w:val="0054070E"/>
    <w:rsid w:val="00546CC8"/>
    <w:rsid w:val="005571D4"/>
    <w:rsid w:val="00572338"/>
    <w:rsid w:val="00587F2E"/>
    <w:rsid w:val="00592A12"/>
    <w:rsid w:val="00593052"/>
    <w:rsid w:val="005A5B18"/>
    <w:rsid w:val="005B4585"/>
    <w:rsid w:val="005B4BC0"/>
    <w:rsid w:val="005B7244"/>
    <w:rsid w:val="005C15AB"/>
    <w:rsid w:val="005D2165"/>
    <w:rsid w:val="00611560"/>
    <w:rsid w:val="00633272"/>
    <w:rsid w:val="0063695F"/>
    <w:rsid w:val="0064002A"/>
    <w:rsid w:val="00640E85"/>
    <w:rsid w:val="0066445A"/>
    <w:rsid w:val="006749D5"/>
    <w:rsid w:val="006763E7"/>
    <w:rsid w:val="006A0A34"/>
    <w:rsid w:val="006C238F"/>
    <w:rsid w:val="006F4404"/>
    <w:rsid w:val="007149CB"/>
    <w:rsid w:val="00720110"/>
    <w:rsid w:val="007422BE"/>
    <w:rsid w:val="007474A8"/>
    <w:rsid w:val="00763544"/>
    <w:rsid w:val="00782438"/>
    <w:rsid w:val="0078564B"/>
    <w:rsid w:val="00791526"/>
    <w:rsid w:val="007A43FD"/>
    <w:rsid w:val="007B1563"/>
    <w:rsid w:val="007C7594"/>
    <w:rsid w:val="007D0BAA"/>
    <w:rsid w:val="007E7DE8"/>
    <w:rsid w:val="00800C9C"/>
    <w:rsid w:val="00825C28"/>
    <w:rsid w:val="008407A7"/>
    <w:rsid w:val="00870A3F"/>
    <w:rsid w:val="0087269F"/>
    <w:rsid w:val="00877D67"/>
    <w:rsid w:val="008808F2"/>
    <w:rsid w:val="00882231"/>
    <w:rsid w:val="008963EF"/>
    <w:rsid w:val="008965DC"/>
    <w:rsid w:val="008B569E"/>
    <w:rsid w:val="008C76F2"/>
    <w:rsid w:val="008D5235"/>
    <w:rsid w:val="008E06BD"/>
    <w:rsid w:val="008E2F9B"/>
    <w:rsid w:val="00907816"/>
    <w:rsid w:val="00941800"/>
    <w:rsid w:val="0094461B"/>
    <w:rsid w:val="00954E7B"/>
    <w:rsid w:val="0095732D"/>
    <w:rsid w:val="00963DE3"/>
    <w:rsid w:val="0097005A"/>
    <w:rsid w:val="009748BD"/>
    <w:rsid w:val="00976B0E"/>
    <w:rsid w:val="009B49B4"/>
    <w:rsid w:val="009B6EE7"/>
    <w:rsid w:val="009E7D6F"/>
    <w:rsid w:val="00A51730"/>
    <w:rsid w:val="00A56783"/>
    <w:rsid w:val="00A60FC6"/>
    <w:rsid w:val="00A66659"/>
    <w:rsid w:val="00A66955"/>
    <w:rsid w:val="00A77D64"/>
    <w:rsid w:val="00A80943"/>
    <w:rsid w:val="00A954E5"/>
    <w:rsid w:val="00AA5E34"/>
    <w:rsid w:val="00AB4E36"/>
    <w:rsid w:val="00AD7264"/>
    <w:rsid w:val="00AF2F42"/>
    <w:rsid w:val="00AF7760"/>
    <w:rsid w:val="00B01C7E"/>
    <w:rsid w:val="00B0537C"/>
    <w:rsid w:val="00B064CA"/>
    <w:rsid w:val="00B2301F"/>
    <w:rsid w:val="00B363DB"/>
    <w:rsid w:val="00B733F1"/>
    <w:rsid w:val="00BA0EF1"/>
    <w:rsid w:val="00BA509D"/>
    <w:rsid w:val="00BB31AB"/>
    <w:rsid w:val="00C0396F"/>
    <w:rsid w:val="00C23C2C"/>
    <w:rsid w:val="00C31F82"/>
    <w:rsid w:val="00C56940"/>
    <w:rsid w:val="00CA4D61"/>
    <w:rsid w:val="00CB6432"/>
    <w:rsid w:val="00CC47CE"/>
    <w:rsid w:val="00CD508C"/>
    <w:rsid w:val="00CE3AEA"/>
    <w:rsid w:val="00D07015"/>
    <w:rsid w:val="00D2125A"/>
    <w:rsid w:val="00D36553"/>
    <w:rsid w:val="00D40847"/>
    <w:rsid w:val="00D83BD0"/>
    <w:rsid w:val="00D86B65"/>
    <w:rsid w:val="00D96F18"/>
    <w:rsid w:val="00DB63FE"/>
    <w:rsid w:val="00DC7DBE"/>
    <w:rsid w:val="00DD43ED"/>
    <w:rsid w:val="00E057D5"/>
    <w:rsid w:val="00E060D5"/>
    <w:rsid w:val="00E222ED"/>
    <w:rsid w:val="00E56E35"/>
    <w:rsid w:val="00E62510"/>
    <w:rsid w:val="00E70BC4"/>
    <w:rsid w:val="00E74589"/>
    <w:rsid w:val="00E92AC9"/>
    <w:rsid w:val="00E971CD"/>
    <w:rsid w:val="00EA0BE8"/>
    <w:rsid w:val="00EB471D"/>
    <w:rsid w:val="00EB7919"/>
    <w:rsid w:val="00ED0470"/>
    <w:rsid w:val="00ED5273"/>
    <w:rsid w:val="00ED5C94"/>
    <w:rsid w:val="00EE6EC5"/>
    <w:rsid w:val="00EF58D9"/>
    <w:rsid w:val="00F06AC0"/>
    <w:rsid w:val="00F31BF6"/>
    <w:rsid w:val="00F333EA"/>
    <w:rsid w:val="00F33993"/>
    <w:rsid w:val="00F43F77"/>
    <w:rsid w:val="00F7488E"/>
    <w:rsid w:val="00F76FF7"/>
    <w:rsid w:val="00F77ED9"/>
    <w:rsid w:val="00F847E9"/>
    <w:rsid w:val="00F84A71"/>
    <w:rsid w:val="00F96D8E"/>
    <w:rsid w:val="00FA3C7C"/>
    <w:rsid w:val="00FE3AB2"/>
    <w:rsid w:val="00FE54DA"/>
    <w:rsid w:val="00FF3F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64B"/>
  </w:style>
  <w:style w:type="paragraph" w:styleId="Titre1">
    <w:name w:val="heading 1"/>
    <w:basedOn w:val="Normal"/>
    <w:link w:val="Titre1Car"/>
    <w:uiPriority w:val="9"/>
    <w:qFormat/>
    <w:rsid w:val="004F39DE"/>
    <w:pPr>
      <w:keepNext/>
      <w:spacing w:before="480" w:after="0"/>
      <w:outlineLvl w:val="0"/>
    </w:pPr>
    <w:rPr>
      <w:rFonts w:ascii="Cambria" w:eastAsia="Times New Roman" w:hAnsi="Cambria" w:cs="Times New Roman"/>
      <w:b/>
      <w:bCs/>
      <w:color w:val="365F91"/>
      <w:kern w:val="36"/>
      <w:sz w:val="28"/>
      <w:szCs w:val="28"/>
      <w:lang w:eastAsia="fr-FR"/>
    </w:rPr>
  </w:style>
  <w:style w:type="paragraph" w:styleId="Titre2">
    <w:name w:val="heading 2"/>
    <w:basedOn w:val="Normal"/>
    <w:link w:val="Titre2Car"/>
    <w:uiPriority w:val="9"/>
    <w:qFormat/>
    <w:rsid w:val="004F39DE"/>
    <w:pPr>
      <w:keepNext/>
      <w:spacing w:before="200" w:after="0"/>
      <w:outlineLvl w:val="1"/>
    </w:pPr>
    <w:rPr>
      <w:rFonts w:ascii="Cambria" w:eastAsia="Times New Roman" w:hAnsi="Cambria" w:cs="Times New Roman"/>
      <w:b/>
      <w:bCs/>
      <w:color w:val="4F81BD"/>
      <w:sz w:val="26"/>
      <w:szCs w:val="26"/>
      <w:lang w:eastAsia="fr-FR"/>
    </w:rPr>
  </w:style>
  <w:style w:type="paragraph" w:styleId="Titre3">
    <w:name w:val="heading 3"/>
    <w:basedOn w:val="Normal"/>
    <w:link w:val="Titre3Car"/>
    <w:uiPriority w:val="9"/>
    <w:qFormat/>
    <w:rsid w:val="004F39DE"/>
    <w:pPr>
      <w:keepNext/>
      <w:spacing w:before="200" w:after="0"/>
      <w:outlineLvl w:val="2"/>
    </w:pPr>
    <w:rPr>
      <w:rFonts w:ascii="Cambria" w:eastAsia="Times New Roman" w:hAnsi="Cambria" w:cs="Times New Roman"/>
      <w:b/>
      <w:bCs/>
      <w:color w:val="4F81BD"/>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F39DE"/>
    <w:rPr>
      <w:rFonts w:ascii="Cambria" w:eastAsia="Times New Roman" w:hAnsi="Cambria" w:cs="Times New Roman"/>
      <w:b/>
      <w:bCs/>
      <w:color w:val="365F91"/>
      <w:kern w:val="36"/>
      <w:sz w:val="28"/>
      <w:szCs w:val="28"/>
      <w:lang w:eastAsia="fr-FR"/>
    </w:rPr>
  </w:style>
  <w:style w:type="character" w:customStyle="1" w:styleId="Titre2Car">
    <w:name w:val="Titre 2 Car"/>
    <w:basedOn w:val="Policepardfaut"/>
    <w:link w:val="Titre2"/>
    <w:uiPriority w:val="9"/>
    <w:rsid w:val="004F39DE"/>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uiPriority w:val="9"/>
    <w:rsid w:val="004F39DE"/>
    <w:rPr>
      <w:rFonts w:ascii="Cambria" w:eastAsia="Times New Roman" w:hAnsi="Cambria" w:cs="Times New Roman"/>
      <w:b/>
      <w:bCs/>
      <w:color w:val="4F81BD"/>
      <w:lang w:eastAsia="fr-FR"/>
    </w:rPr>
  </w:style>
  <w:style w:type="paragraph" w:styleId="Sansinterligne">
    <w:name w:val="No Spacing"/>
    <w:uiPriority w:val="1"/>
    <w:qFormat/>
    <w:rsid w:val="000B2105"/>
    <w:pPr>
      <w:spacing w:after="0" w:line="240" w:lineRule="auto"/>
    </w:pPr>
  </w:style>
  <w:style w:type="paragraph" w:styleId="Paragraphedeliste">
    <w:name w:val="List Paragraph"/>
    <w:basedOn w:val="Normal"/>
    <w:uiPriority w:val="34"/>
    <w:qFormat/>
    <w:rsid w:val="004F65C5"/>
    <w:pPr>
      <w:ind w:left="720"/>
      <w:contextualSpacing/>
    </w:pPr>
  </w:style>
  <w:style w:type="paragraph" w:styleId="NormalWeb">
    <w:name w:val="Normal (Web)"/>
    <w:basedOn w:val="Normal"/>
    <w:uiPriority w:val="99"/>
    <w:unhideWhenUsed/>
    <w:rsid w:val="00F84A7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1"/>
    <w:rsid w:val="000776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5173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1730"/>
  </w:style>
  <w:style w:type="paragraph" w:styleId="Pieddepage">
    <w:name w:val="footer"/>
    <w:basedOn w:val="Normal"/>
    <w:link w:val="PieddepageCar"/>
    <w:uiPriority w:val="99"/>
    <w:unhideWhenUsed/>
    <w:rsid w:val="00A51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1730"/>
  </w:style>
  <w:style w:type="character" w:styleId="Textedelespacerserv">
    <w:name w:val="Placeholder Text"/>
    <w:basedOn w:val="Policepardfaut"/>
    <w:uiPriority w:val="99"/>
    <w:semiHidden/>
    <w:rsid w:val="007149CB"/>
    <w:rPr>
      <w:color w:val="808080"/>
    </w:rPr>
  </w:style>
  <w:style w:type="paragraph" w:customStyle="1" w:styleId="Copieducorps">
    <w:name w:val="Copie du corps"/>
    <w:basedOn w:val="Normal"/>
    <w:qFormat/>
    <w:rsid w:val="007149CB"/>
    <w:pPr>
      <w:spacing w:after="0" w:line="240" w:lineRule="auto"/>
    </w:pPr>
    <w:rPr>
      <w:spacing w:val="8"/>
      <w:sz w:val="16"/>
      <w:lang w:eastAsia="en-IE"/>
    </w:rPr>
  </w:style>
  <w:style w:type="paragraph" w:customStyle="1" w:styleId="Minutesettitresdelordredujour">
    <w:name w:val="Minutes et titres de l'ordre du jour"/>
    <w:basedOn w:val="Normal"/>
    <w:qFormat/>
    <w:rsid w:val="007149CB"/>
    <w:pPr>
      <w:spacing w:after="0" w:line="240" w:lineRule="auto"/>
    </w:pPr>
    <w:rPr>
      <w:b/>
      <w:color w:val="FFFFFF" w:themeColor="background1"/>
      <w:spacing w:val="8"/>
      <w:sz w:val="20"/>
      <w:lang w:eastAsia="en-IE"/>
    </w:rPr>
  </w:style>
  <w:style w:type="paragraph" w:styleId="Textedebulles">
    <w:name w:val="Balloon Text"/>
    <w:basedOn w:val="Normal"/>
    <w:link w:val="TextedebullesCar"/>
    <w:uiPriority w:val="99"/>
    <w:semiHidden/>
    <w:unhideWhenUsed/>
    <w:rsid w:val="007149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9CB"/>
    <w:rPr>
      <w:rFonts w:ascii="Tahoma" w:hAnsi="Tahoma" w:cs="Tahoma"/>
      <w:sz w:val="16"/>
      <w:szCs w:val="16"/>
    </w:rPr>
  </w:style>
  <w:style w:type="paragraph" w:styleId="TM1">
    <w:name w:val="toc 1"/>
    <w:basedOn w:val="Normal"/>
    <w:next w:val="Normal"/>
    <w:autoRedefine/>
    <w:uiPriority w:val="39"/>
    <w:unhideWhenUsed/>
    <w:rsid w:val="004E3F6B"/>
    <w:pPr>
      <w:spacing w:after="100"/>
    </w:pPr>
  </w:style>
  <w:style w:type="character" w:styleId="Lienhypertexte">
    <w:name w:val="Hyperlink"/>
    <w:basedOn w:val="Policepardfaut"/>
    <w:uiPriority w:val="99"/>
    <w:unhideWhenUsed/>
    <w:rsid w:val="004E3F6B"/>
    <w:rPr>
      <w:color w:val="0000FF" w:themeColor="hyperlink"/>
      <w:u w:val="single"/>
    </w:rPr>
  </w:style>
  <w:style w:type="paragraph" w:customStyle="1" w:styleId="bulletyear">
    <w:name w:val="bullet year"/>
    <w:rsid w:val="00A80943"/>
    <w:pPr>
      <w:numPr>
        <w:ilvl w:val="1"/>
        <w:numId w:val="31"/>
      </w:numPr>
      <w:tabs>
        <w:tab w:val="clear" w:pos="1080"/>
      </w:tabs>
      <w:ind w:left="0" w:firstLine="0"/>
    </w:pPr>
    <w:rPr>
      <w:rFonts w:ascii="Calibri" w:eastAsia="Calibri" w:hAnsi="Calibri" w:cs="Times New Roman"/>
    </w:rPr>
  </w:style>
  <w:style w:type="paragraph" w:styleId="Titre">
    <w:name w:val="Title"/>
    <w:basedOn w:val="Normal"/>
    <w:link w:val="TitreCar"/>
    <w:qFormat/>
    <w:rsid w:val="00A80943"/>
    <w:pPr>
      <w:spacing w:after="0" w:line="240" w:lineRule="auto"/>
      <w:jc w:val="center"/>
    </w:pPr>
    <w:rPr>
      <w:rFonts w:ascii="Times New Roman" w:eastAsia="Times New Roman" w:hAnsi="Times New Roman" w:cs="Times New Roman"/>
      <w:b/>
      <w:bCs/>
      <w:sz w:val="18"/>
      <w:szCs w:val="18"/>
      <w:lang w:eastAsia="fr-FR"/>
    </w:rPr>
  </w:style>
  <w:style w:type="character" w:customStyle="1" w:styleId="TitreCar">
    <w:name w:val="Titre Car"/>
    <w:basedOn w:val="Policepardfaut"/>
    <w:link w:val="Titre"/>
    <w:rsid w:val="00A80943"/>
    <w:rPr>
      <w:rFonts w:ascii="Times New Roman" w:eastAsia="Times New Roman" w:hAnsi="Times New Roman" w:cs="Times New Roman"/>
      <w:b/>
      <w:bCs/>
      <w:sz w:val="18"/>
      <w:szCs w:val="18"/>
      <w:lang w:eastAsia="fr-FR"/>
    </w:rPr>
  </w:style>
</w:styles>
</file>

<file path=word/webSettings.xml><?xml version="1.0" encoding="utf-8"?>
<w:webSettings xmlns:r="http://schemas.openxmlformats.org/officeDocument/2006/relationships" xmlns:w="http://schemas.openxmlformats.org/wordprocessingml/2006/main">
  <w:divs>
    <w:div w:id="240987280">
      <w:bodyDiv w:val="1"/>
      <w:marLeft w:val="0"/>
      <w:marRight w:val="0"/>
      <w:marTop w:val="0"/>
      <w:marBottom w:val="0"/>
      <w:divBdr>
        <w:top w:val="none" w:sz="0" w:space="0" w:color="auto"/>
        <w:left w:val="none" w:sz="0" w:space="0" w:color="auto"/>
        <w:bottom w:val="none" w:sz="0" w:space="0" w:color="auto"/>
        <w:right w:val="none" w:sz="0" w:space="0" w:color="auto"/>
      </w:divBdr>
    </w:div>
    <w:div w:id="270431513">
      <w:bodyDiv w:val="1"/>
      <w:marLeft w:val="0"/>
      <w:marRight w:val="0"/>
      <w:marTop w:val="0"/>
      <w:marBottom w:val="0"/>
      <w:divBdr>
        <w:top w:val="none" w:sz="0" w:space="0" w:color="auto"/>
        <w:left w:val="none" w:sz="0" w:space="0" w:color="auto"/>
        <w:bottom w:val="none" w:sz="0" w:space="0" w:color="auto"/>
        <w:right w:val="none" w:sz="0" w:space="0" w:color="auto"/>
      </w:divBdr>
    </w:div>
    <w:div w:id="332953307">
      <w:bodyDiv w:val="1"/>
      <w:marLeft w:val="0"/>
      <w:marRight w:val="0"/>
      <w:marTop w:val="0"/>
      <w:marBottom w:val="0"/>
      <w:divBdr>
        <w:top w:val="none" w:sz="0" w:space="0" w:color="auto"/>
        <w:left w:val="none" w:sz="0" w:space="0" w:color="auto"/>
        <w:bottom w:val="none" w:sz="0" w:space="0" w:color="auto"/>
        <w:right w:val="none" w:sz="0" w:space="0" w:color="auto"/>
      </w:divBdr>
      <w:divsChild>
        <w:div w:id="1089155973">
          <w:marLeft w:val="547"/>
          <w:marRight w:val="0"/>
          <w:marTop w:val="144"/>
          <w:marBottom w:val="0"/>
          <w:divBdr>
            <w:top w:val="none" w:sz="0" w:space="0" w:color="auto"/>
            <w:left w:val="none" w:sz="0" w:space="0" w:color="auto"/>
            <w:bottom w:val="none" w:sz="0" w:space="0" w:color="auto"/>
            <w:right w:val="none" w:sz="0" w:space="0" w:color="auto"/>
          </w:divBdr>
        </w:div>
        <w:div w:id="211621867">
          <w:marLeft w:val="547"/>
          <w:marRight w:val="0"/>
          <w:marTop w:val="144"/>
          <w:marBottom w:val="0"/>
          <w:divBdr>
            <w:top w:val="none" w:sz="0" w:space="0" w:color="auto"/>
            <w:left w:val="none" w:sz="0" w:space="0" w:color="auto"/>
            <w:bottom w:val="none" w:sz="0" w:space="0" w:color="auto"/>
            <w:right w:val="none" w:sz="0" w:space="0" w:color="auto"/>
          </w:divBdr>
        </w:div>
        <w:div w:id="766654331">
          <w:marLeft w:val="547"/>
          <w:marRight w:val="0"/>
          <w:marTop w:val="144"/>
          <w:marBottom w:val="0"/>
          <w:divBdr>
            <w:top w:val="none" w:sz="0" w:space="0" w:color="auto"/>
            <w:left w:val="none" w:sz="0" w:space="0" w:color="auto"/>
            <w:bottom w:val="none" w:sz="0" w:space="0" w:color="auto"/>
            <w:right w:val="none" w:sz="0" w:space="0" w:color="auto"/>
          </w:divBdr>
        </w:div>
      </w:divsChild>
    </w:div>
    <w:div w:id="356547982">
      <w:bodyDiv w:val="1"/>
      <w:marLeft w:val="0"/>
      <w:marRight w:val="0"/>
      <w:marTop w:val="0"/>
      <w:marBottom w:val="0"/>
      <w:divBdr>
        <w:top w:val="none" w:sz="0" w:space="0" w:color="auto"/>
        <w:left w:val="none" w:sz="0" w:space="0" w:color="auto"/>
        <w:bottom w:val="none" w:sz="0" w:space="0" w:color="auto"/>
        <w:right w:val="none" w:sz="0" w:space="0" w:color="auto"/>
      </w:divBdr>
    </w:div>
    <w:div w:id="407071001">
      <w:bodyDiv w:val="1"/>
      <w:marLeft w:val="0"/>
      <w:marRight w:val="0"/>
      <w:marTop w:val="0"/>
      <w:marBottom w:val="0"/>
      <w:divBdr>
        <w:top w:val="none" w:sz="0" w:space="0" w:color="auto"/>
        <w:left w:val="none" w:sz="0" w:space="0" w:color="auto"/>
        <w:bottom w:val="none" w:sz="0" w:space="0" w:color="auto"/>
        <w:right w:val="none" w:sz="0" w:space="0" w:color="auto"/>
      </w:divBdr>
    </w:div>
    <w:div w:id="448933803">
      <w:bodyDiv w:val="1"/>
      <w:marLeft w:val="0"/>
      <w:marRight w:val="0"/>
      <w:marTop w:val="0"/>
      <w:marBottom w:val="0"/>
      <w:divBdr>
        <w:top w:val="none" w:sz="0" w:space="0" w:color="auto"/>
        <w:left w:val="none" w:sz="0" w:space="0" w:color="auto"/>
        <w:bottom w:val="none" w:sz="0" w:space="0" w:color="auto"/>
        <w:right w:val="none" w:sz="0" w:space="0" w:color="auto"/>
      </w:divBdr>
    </w:div>
    <w:div w:id="449588419">
      <w:bodyDiv w:val="1"/>
      <w:marLeft w:val="0"/>
      <w:marRight w:val="0"/>
      <w:marTop w:val="0"/>
      <w:marBottom w:val="0"/>
      <w:divBdr>
        <w:top w:val="none" w:sz="0" w:space="0" w:color="auto"/>
        <w:left w:val="none" w:sz="0" w:space="0" w:color="auto"/>
        <w:bottom w:val="none" w:sz="0" w:space="0" w:color="auto"/>
        <w:right w:val="none" w:sz="0" w:space="0" w:color="auto"/>
      </w:divBdr>
    </w:div>
    <w:div w:id="483131649">
      <w:bodyDiv w:val="1"/>
      <w:marLeft w:val="0"/>
      <w:marRight w:val="0"/>
      <w:marTop w:val="0"/>
      <w:marBottom w:val="0"/>
      <w:divBdr>
        <w:top w:val="none" w:sz="0" w:space="0" w:color="auto"/>
        <w:left w:val="none" w:sz="0" w:space="0" w:color="auto"/>
        <w:bottom w:val="none" w:sz="0" w:space="0" w:color="auto"/>
        <w:right w:val="none" w:sz="0" w:space="0" w:color="auto"/>
      </w:divBdr>
      <w:divsChild>
        <w:div w:id="67463943">
          <w:marLeft w:val="547"/>
          <w:marRight w:val="0"/>
          <w:marTop w:val="144"/>
          <w:marBottom w:val="0"/>
          <w:divBdr>
            <w:top w:val="none" w:sz="0" w:space="0" w:color="auto"/>
            <w:left w:val="none" w:sz="0" w:space="0" w:color="auto"/>
            <w:bottom w:val="none" w:sz="0" w:space="0" w:color="auto"/>
            <w:right w:val="none" w:sz="0" w:space="0" w:color="auto"/>
          </w:divBdr>
        </w:div>
      </w:divsChild>
    </w:div>
    <w:div w:id="541328961">
      <w:bodyDiv w:val="1"/>
      <w:marLeft w:val="0"/>
      <w:marRight w:val="0"/>
      <w:marTop w:val="0"/>
      <w:marBottom w:val="0"/>
      <w:divBdr>
        <w:top w:val="none" w:sz="0" w:space="0" w:color="auto"/>
        <w:left w:val="none" w:sz="0" w:space="0" w:color="auto"/>
        <w:bottom w:val="none" w:sz="0" w:space="0" w:color="auto"/>
        <w:right w:val="none" w:sz="0" w:space="0" w:color="auto"/>
      </w:divBdr>
      <w:divsChild>
        <w:div w:id="1772823281">
          <w:marLeft w:val="720"/>
          <w:marRight w:val="0"/>
          <w:marTop w:val="0"/>
          <w:marBottom w:val="0"/>
          <w:divBdr>
            <w:top w:val="none" w:sz="0" w:space="0" w:color="auto"/>
            <w:left w:val="none" w:sz="0" w:space="0" w:color="auto"/>
            <w:bottom w:val="none" w:sz="0" w:space="0" w:color="auto"/>
            <w:right w:val="none" w:sz="0" w:space="0" w:color="auto"/>
          </w:divBdr>
        </w:div>
        <w:div w:id="1026445311">
          <w:marLeft w:val="720"/>
          <w:marRight w:val="0"/>
          <w:marTop w:val="0"/>
          <w:marBottom w:val="0"/>
          <w:divBdr>
            <w:top w:val="none" w:sz="0" w:space="0" w:color="auto"/>
            <w:left w:val="none" w:sz="0" w:space="0" w:color="auto"/>
            <w:bottom w:val="none" w:sz="0" w:space="0" w:color="auto"/>
            <w:right w:val="none" w:sz="0" w:space="0" w:color="auto"/>
          </w:divBdr>
        </w:div>
        <w:div w:id="294263211">
          <w:marLeft w:val="720"/>
          <w:marRight w:val="0"/>
          <w:marTop w:val="0"/>
          <w:marBottom w:val="0"/>
          <w:divBdr>
            <w:top w:val="none" w:sz="0" w:space="0" w:color="auto"/>
            <w:left w:val="none" w:sz="0" w:space="0" w:color="auto"/>
            <w:bottom w:val="none" w:sz="0" w:space="0" w:color="auto"/>
            <w:right w:val="none" w:sz="0" w:space="0" w:color="auto"/>
          </w:divBdr>
        </w:div>
        <w:div w:id="474952436">
          <w:marLeft w:val="720"/>
          <w:marRight w:val="0"/>
          <w:marTop w:val="0"/>
          <w:marBottom w:val="0"/>
          <w:divBdr>
            <w:top w:val="none" w:sz="0" w:space="0" w:color="auto"/>
            <w:left w:val="none" w:sz="0" w:space="0" w:color="auto"/>
            <w:bottom w:val="none" w:sz="0" w:space="0" w:color="auto"/>
            <w:right w:val="none" w:sz="0" w:space="0" w:color="auto"/>
          </w:divBdr>
        </w:div>
        <w:div w:id="656031012">
          <w:marLeft w:val="720"/>
          <w:marRight w:val="0"/>
          <w:marTop w:val="0"/>
          <w:marBottom w:val="0"/>
          <w:divBdr>
            <w:top w:val="none" w:sz="0" w:space="0" w:color="auto"/>
            <w:left w:val="none" w:sz="0" w:space="0" w:color="auto"/>
            <w:bottom w:val="none" w:sz="0" w:space="0" w:color="auto"/>
            <w:right w:val="none" w:sz="0" w:space="0" w:color="auto"/>
          </w:divBdr>
        </w:div>
      </w:divsChild>
    </w:div>
    <w:div w:id="563297758">
      <w:bodyDiv w:val="1"/>
      <w:marLeft w:val="0"/>
      <w:marRight w:val="0"/>
      <w:marTop w:val="0"/>
      <w:marBottom w:val="0"/>
      <w:divBdr>
        <w:top w:val="none" w:sz="0" w:space="0" w:color="auto"/>
        <w:left w:val="none" w:sz="0" w:space="0" w:color="auto"/>
        <w:bottom w:val="none" w:sz="0" w:space="0" w:color="auto"/>
        <w:right w:val="none" w:sz="0" w:space="0" w:color="auto"/>
      </w:divBdr>
    </w:div>
    <w:div w:id="565840006">
      <w:bodyDiv w:val="1"/>
      <w:marLeft w:val="0"/>
      <w:marRight w:val="0"/>
      <w:marTop w:val="0"/>
      <w:marBottom w:val="0"/>
      <w:divBdr>
        <w:top w:val="none" w:sz="0" w:space="0" w:color="auto"/>
        <w:left w:val="none" w:sz="0" w:space="0" w:color="auto"/>
        <w:bottom w:val="none" w:sz="0" w:space="0" w:color="auto"/>
        <w:right w:val="none" w:sz="0" w:space="0" w:color="auto"/>
      </w:divBdr>
    </w:div>
    <w:div w:id="609361627">
      <w:bodyDiv w:val="1"/>
      <w:marLeft w:val="0"/>
      <w:marRight w:val="0"/>
      <w:marTop w:val="0"/>
      <w:marBottom w:val="0"/>
      <w:divBdr>
        <w:top w:val="none" w:sz="0" w:space="0" w:color="auto"/>
        <w:left w:val="none" w:sz="0" w:space="0" w:color="auto"/>
        <w:bottom w:val="none" w:sz="0" w:space="0" w:color="auto"/>
        <w:right w:val="none" w:sz="0" w:space="0" w:color="auto"/>
      </w:divBdr>
      <w:divsChild>
        <w:div w:id="1193690653">
          <w:marLeft w:val="720"/>
          <w:marRight w:val="0"/>
          <w:marTop w:val="0"/>
          <w:marBottom w:val="0"/>
          <w:divBdr>
            <w:top w:val="none" w:sz="0" w:space="0" w:color="auto"/>
            <w:left w:val="none" w:sz="0" w:space="0" w:color="auto"/>
            <w:bottom w:val="none" w:sz="0" w:space="0" w:color="auto"/>
            <w:right w:val="none" w:sz="0" w:space="0" w:color="auto"/>
          </w:divBdr>
        </w:div>
        <w:div w:id="84501343">
          <w:marLeft w:val="720"/>
          <w:marRight w:val="0"/>
          <w:marTop w:val="0"/>
          <w:marBottom w:val="0"/>
          <w:divBdr>
            <w:top w:val="none" w:sz="0" w:space="0" w:color="auto"/>
            <w:left w:val="none" w:sz="0" w:space="0" w:color="auto"/>
            <w:bottom w:val="none" w:sz="0" w:space="0" w:color="auto"/>
            <w:right w:val="none" w:sz="0" w:space="0" w:color="auto"/>
          </w:divBdr>
        </w:div>
        <w:div w:id="390615525">
          <w:marLeft w:val="720"/>
          <w:marRight w:val="0"/>
          <w:marTop w:val="0"/>
          <w:marBottom w:val="0"/>
          <w:divBdr>
            <w:top w:val="none" w:sz="0" w:space="0" w:color="auto"/>
            <w:left w:val="none" w:sz="0" w:space="0" w:color="auto"/>
            <w:bottom w:val="none" w:sz="0" w:space="0" w:color="auto"/>
            <w:right w:val="none" w:sz="0" w:space="0" w:color="auto"/>
          </w:divBdr>
        </w:div>
        <w:div w:id="557477308">
          <w:marLeft w:val="720"/>
          <w:marRight w:val="0"/>
          <w:marTop w:val="0"/>
          <w:marBottom w:val="0"/>
          <w:divBdr>
            <w:top w:val="none" w:sz="0" w:space="0" w:color="auto"/>
            <w:left w:val="none" w:sz="0" w:space="0" w:color="auto"/>
            <w:bottom w:val="none" w:sz="0" w:space="0" w:color="auto"/>
            <w:right w:val="none" w:sz="0" w:space="0" w:color="auto"/>
          </w:divBdr>
        </w:div>
        <w:div w:id="553661374">
          <w:marLeft w:val="720"/>
          <w:marRight w:val="0"/>
          <w:marTop w:val="0"/>
          <w:marBottom w:val="0"/>
          <w:divBdr>
            <w:top w:val="none" w:sz="0" w:space="0" w:color="auto"/>
            <w:left w:val="none" w:sz="0" w:space="0" w:color="auto"/>
            <w:bottom w:val="none" w:sz="0" w:space="0" w:color="auto"/>
            <w:right w:val="none" w:sz="0" w:space="0" w:color="auto"/>
          </w:divBdr>
        </w:div>
      </w:divsChild>
    </w:div>
    <w:div w:id="628316624">
      <w:bodyDiv w:val="1"/>
      <w:marLeft w:val="0"/>
      <w:marRight w:val="0"/>
      <w:marTop w:val="0"/>
      <w:marBottom w:val="0"/>
      <w:divBdr>
        <w:top w:val="none" w:sz="0" w:space="0" w:color="auto"/>
        <w:left w:val="none" w:sz="0" w:space="0" w:color="auto"/>
        <w:bottom w:val="none" w:sz="0" w:space="0" w:color="auto"/>
        <w:right w:val="none" w:sz="0" w:space="0" w:color="auto"/>
      </w:divBdr>
    </w:div>
    <w:div w:id="940801345">
      <w:bodyDiv w:val="1"/>
      <w:marLeft w:val="0"/>
      <w:marRight w:val="0"/>
      <w:marTop w:val="0"/>
      <w:marBottom w:val="0"/>
      <w:divBdr>
        <w:top w:val="none" w:sz="0" w:space="0" w:color="auto"/>
        <w:left w:val="none" w:sz="0" w:space="0" w:color="auto"/>
        <w:bottom w:val="none" w:sz="0" w:space="0" w:color="auto"/>
        <w:right w:val="none" w:sz="0" w:space="0" w:color="auto"/>
      </w:divBdr>
    </w:div>
    <w:div w:id="1493788334">
      <w:bodyDiv w:val="1"/>
      <w:marLeft w:val="0"/>
      <w:marRight w:val="0"/>
      <w:marTop w:val="0"/>
      <w:marBottom w:val="0"/>
      <w:divBdr>
        <w:top w:val="none" w:sz="0" w:space="0" w:color="auto"/>
        <w:left w:val="none" w:sz="0" w:space="0" w:color="auto"/>
        <w:bottom w:val="none" w:sz="0" w:space="0" w:color="auto"/>
        <w:right w:val="none" w:sz="0" w:space="0" w:color="auto"/>
      </w:divBdr>
    </w:div>
    <w:div w:id="1551771895">
      <w:bodyDiv w:val="1"/>
      <w:marLeft w:val="0"/>
      <w:marRight w:val="0"/>
      <w:marTop w:val="0"/>
      <w:marBottom w:val="0"/>
      <w:divBdr>
        <w:top w:val="none" w:sz="0" w:space="0" w:color="auto"/>
        <w:left w:val="none" w:sz="0" w:space="0" w:color="auto"/>
        <w:bottom w:val="none" w:sz="0" w:space="0" w:color="auto"/>
        <w:right w:val="none" w:sz="0" w:space="0" w:color="auto"/>
      </w:divBdr>
    </w:div>
    <w:div w:id="1609848931">
      <w:bodyDiv w:val="1"/>
      <w:marLeft w:val="0"/>
      <w:marRight w:val="0"/>
      <w:marTop w:val="0"/>
      <w:marBottom w:val="0"/>
      <w:divBdr>
        <w:top w:val="none" w:sz="0" w:space="0" w:color="auto"/>
        <w:left w:val="none" w:sz="0" w:space="0" w:color="auto"/>
        <w:bottom w:val="none" w:sz="0" w:space="0" w:color="auto"/>
        <w:right w:val="none" w:sz="0" w:space="0" w:color="auto"/>
      </w:divBdr>
    </w:div>
    <w:div w:id="1615937957">
      <w:bodyDiv w:val="1"/>
      <w:marLeft w:val="0"/>
      <w:marRight w:val="0"/>
      <w:marTop w:val="0"/>
      <w:marBottom w:val="0"/>
      <w:divBdr>
        <w:top w:val="none" w:sz="0" w:space="0" w:color="auto"/>
        <w:left w:val="none" w:sz="0" w:space="0" w:color="auto"/>
        <w:bottom w:val="none" w:sz="0" w:space="0" w:color="auto"/>
        <w:right w:val="none" w:sz="0" w:space="0" w:color="auto"/>
      </w:divBdr>
    </w:div>
    <w:div w:id="1635023500">
      <w:bodyDiv w:val="1"/>
      <w:marLeft w:val="0"/>
      <w:marRight w:val="0"/>
      <w:marTop w:val="0"/>
      <w:marBottom w:val="0"/>
      <w:divBdr>
        <w:top w:val="none" w:sz="0" w:space="0" w:color="auto"/>
        <w:left w:val="none" w:sz="0" w:space="0" w:color="auto"/>
        <w:bottom w:val="none" w:sz="0" w:space="0" w:color="auto"/>
        <w:right w:val="none" w:sz="0" w:space="0" w:color="auto"/>
      </w:divBdr>
    </w:div>
    <w:div w:id="1636178423">
      <w:bodyDiv w:val="1"/>
      <w:marLeft w:val="0"/>
      <w:marRight w:val="0"/>
      <w:marTop w:val="0"/>
      <w:marBottom w:val="0"/>
      <w:divBdr>
        <w:top w:val="none" w:sz="0" w:space="0" w:color="auto"/>
        <w:left w:val="none" w:sz="0" w:space="0" w:color="auto"/>
        <w:bottom w:val="none" w:sz="0" w:space="0" w:color="auto"/>
        <w:right w:val="none" w:sz="0" w:space="0" w:color="auto"/>
      </w:divBdr>
    </w:div>
    <w:div w:id="1713580897">
      <w:bodyDiv w:val="1"/>
      <w:marLeft w:val="0"/>
      <w:marRight w:val="0"/>
      <w:marTop w:val="0"/>
      <w:marBottom w:val="0"/>
      <w:divBdr>
        <w:top w:val="none" w:sz="0" w:space="0" w:color="auto"/>
        <w:left w:val="none" w:sz="0" w:space="0" w:color="auto"/>
        <w:bottom w:val="none" w:sz="0" w:space="0" w:color="auto"/>
        <w:right w:val="none" w:sz="0" w:space="0" w:color="auto"/>
      </w:divBdr>
    </w:div>
    <w:div w:id="1720324455">
      <w:bodyDiv w:val="1"/>
      <w:marLeft w:val="0"/>
      <w:marRight w:val="0"/>
      <w:marTop w:val="0"/>
      <w:marBottom w:val="0"/>
      <w:divBdr>
        <w:top w:val="none" w:sz="0" w:space="0" w:color="auto"/>
        <w:left w:val="none" w:sz="0" w:space="0" w:color="auto"/>
        <w:bottom w:val="none" w:sz="0" w:space="0" w:color="auto"/>
        <w:right w:val="none" w:sz="0" w:space="0" w:color="auto"/>
      </w:divBdr>
    </w:div>
    <w:div w:id="1734111846">
      <w:bodyDiv w:val="1"/>
      <w:marLeft w:val="0"/>
      <w:marRight w:val="0"/>
      <w:marTop w:val="0"/>
      <w:marBottom w:val="0"/>
      <w:divBdr>
        <w:top w:val="none" w:sz="0" w:space="0" w:color="auto"/>
        <w:left w:val="none" w:sz="0" w:space="0" w:color="auto"/>
        <w:bottom w:val="none" w:sz="0" w:space="0" w:color="auto"/>
        <w:right w:val="none" w:sz="0" w:space="0" w:color="auto"/>
      </w:divBdr>
    </w:div>
    <w:div w:id="1740208137">
      <w:bodyDiv w:val="1"/>
      <w:marLeft w:val="0"/>
      <w:marRight w:val="0"/>
      <w:marTop w:val="0"/>
      <w:marBottom w:val="0"/>
      <w:divBdr>
        <w:top w:val="none" w:sz="0" w:space="0" w:color="auto"/>
        <w:left w:val="none" w:sz="0" w:space="0" w:color="auto"/>
        <w:bottom w:val="none" w:sz="0" w:space="0" w:color="auto"/>
        <w:right w:val="none" w:sz="0" w:space="0" w:color="auto"/>
      </w:divBdr>
    </w:div>
    <w:div w:id="1746301038">
      <w:bodyDiv w:val="1"/>
      <w:marLeft w:val="0"/>
      <w:marRight w:val="0"/>
      <w:marTop w:val="0"/>
      <w:marBottom w:val="0"/>
      <w:divBdr>
        <w:top w:val="none" w:sz="0" w:space="0" w:color="auto"/>
        <w:left w:val="none" w:sz="0" w:space="0" w:color="auto"/>
        <w:bottom w:val="none" w:sz="0" w:space="0" w:color="auto"/>
        <w:right w:val="none" w:sz="0" w:space="0" w:color="auto"/>
      </w:divBdr>
    </w:div>
    <w:div w:id="1752048058">
      <w:bodyDiv w:val="1"/>
      <w:marLeft w:val="0"/>
      <w:marRight w:val="0"/>
      <w:marTop w:val="0"/>
      <w:marBottom w:val="0"/>
      <w:divBdr>
        <w:top w:val="none" w:sz="0" w:space="0" w:color="auto"/>
        <w:left w:val="none" w:sz="0" w:space="0" w:color="auto"/>
        <w:bottom w:val="none" w:sz="0" w:space="0" w:color="auto"/>
        <w:right w:val="none" w:sz="0" w:space="0" w:color="auto"/>
      </w:divBdr>
    </w:div>
    <w:div w:id="1792623924">
      <w:bodyDiv w:val="1"/>
      <w:marLeft w:val="0"/>
      <w:marRight w:val="0"/>
      <w:marTop w:val="0"/>
      <w:marBottom w:val="0"/>
      <w:divBdr>
        <w:top w:val="none" w:sz="0" w:space="0" w:color="auto"/>
        <w:left w:val="none" w:sz="0" w:space="0" w:color="auto"/>
        <w:bottom w:val="none" w:sz="0" w:space="0" w:color="auto"/>
        <w:right w:val="none" w:sz="0" w:space="0" w:color="auto"/>
      </w:divBdr>
    </w:div>
    <w:div w:id="1947538887">
      <w:bodyDiv w:val="1"/>
      <w:marLeft w:val="0"/>
      <w:marRight w:val="0"/>
      <w:marTop w:val="0"/>
      <w:marBottom w:val="0"/>
      <w:divBdr>
        <w:top w:val="none" w:sz="0" w:space="0" w:color="auto"/>
        <w:left w:val="none" w:sz="0" w:space="0" w:color="auto"/>
        <w:bottom w:val="none" w:sz="0" w:space="0" w:color="auto"/>
        <w:right w:val="none" w:sz="0" w:space="0" w:color="auto"/>
      </w:divBdr>
    </w:div>
    <w:div w:id="2028408069">
      <w:bodyDiv w:val="1"/>
      <w:marLeft w:val="0"/>
      <w:marRight w:val="0"/>
      <w:marTop w:val="0"/>
      <w:marBottom w:val="0"/>
      <w:divBdr>
        <w:top w:val="none" w:sz="0" w:space="0" w:color="auto"/>
        <w:left w:val="none" w:sz="0" w:space="0" w:color="auto"/>
        <w:bottom w:val="none" w:sz="0" w:space="0" w:color="auto"/>
        <w:right w:val="none" w:sz="0" w:space="0" w:color="auto"/>
      </w:divBdr>
      <w:divsChild>
        <w:div w:id="596212970">
          <w:marLeft w:val="547"/>
          <w:marRight w:val="0"/>
          <w:marTop w:val="144"/>
          <w:marBottom w:val="0"/>
          <w:divBdr>
            <w:top w:val="none" w:sz="0" w:space="0" w:color="auto"/>
            <w:left w:val="none" w:sz="0" w:space="0" w:color="auto"/>
            <w:bottom w:val="none" w:sz="0" w:space="0" w:color="auto"/>
            <w:right w:val="none" w:sz="0" w:space="0" w:color="auto"/>
          </w:divBdr>
        </w:div>
        <w:div w:id="1127772809">
          <w:marLeft w:val="547"/>
          <w:marRight w:val="0"/>
          <w:marTop w:val="144"/>
          <w:marBottom w:val="0"/>
          <w:divBdr>
            <w:top w:val="none" w:sz="0" w:space="0" w:color="auto"/>
            <w:left w:val="none" w:sz="0" w:space="0" w:color="auto"/>
            <w:bottom w:val="none" w:sz="0" w:space="0" w:color="auto"/>
            <w:right w:val="none" w:sz="0" w:space="0" w:color="auto"/>
          </w:divBdr>
        </w:div>
        <w:div w:id="73231244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10C9706C08F4CB7BC4B82B2D85F2D18"/>
        <w:category>
          <w:name w:val="Général"/>
          <w:gallery w:val="placeholder"/>
        </w:category>
        <w:types>
          <w:type w:val="bbPlcHdr"/>
        </w:types>
        <w:behaviors>
          <w:behavior w:val="content"/>
        </w:behaviors>
        <w:guid w:val="{32987774-338A-4707-9291-2C04FF59DE16}"/>
      </w:docPartPr>
      <w:docPartBody>
        <w:p w:rsidR="00371D08" w:rsidRDefault="00371D08" w:rsidP="00371D08">
          <w:pPr>
            <w:pStyle w:val="B10C9706C08F4CB7BC4B82B2D85F2D18"/>
          </w:pPr>
          <w:r>
            <w:t>[Sélectionner la date]</w:t>
          </w:r>
        </w:p>
      </w:docPartBody>
    </w:docPart>
    <w:docPart>
      <w:docPartPr>
        <w:name w:val="F3A2F005EDA0426C894E1AA661E5F0EF"/>
        <w:category>
          <w:name w:val="Général"/>
          <w:gallery w:val="placeholder"/>
        </w:category>
        <w:types>
          <w:type w:val="bbPlcHdr"/>
        </w:types>
        <w:behaviors>
          <w:behavior w:val="content"/>
        </w:behaviors>
        <w:guid w:val="{684055C9-0962-42E6-8989-C63007187624}"/>
      </w:docPartPr>
      <w:docPartBody>
        <w:p w:rsidR="00371D08" w:rsidRDefault="00371D08" w:rsidP="00371D08">
          <w:pPr>
            <w:pStyle w:val="F3A2F005EDA0426C894E1AA661E5F0EF"/>
          </w:pPr>
          <w:r>
            <w:t>[</w:t>
          </w:r>
          <w:r>
            <w:rPr>
              <w:rStyle w:val="Textedelespacerserv"/>
            </w:rPr>
            <w:t>Ordre du jour]</w:t>
          </w:r>
        </w:p>
      </w:docPartBody>
    </w:docPart>
    <w:docPart>
      <w:docPartPr>
        <w:name w:val="484BE50FBE7140EC8EAD32D0CE029CDD"/>
        <w:category>
          <w:name w:val="Général"/>
          <w:gallery w:val="placeholder"/>
        </w:category>
        <w:types>
          <w:type w:val="bbPlcHdr"/>
        </w:types>
        <w:behaviors>
          <w:behavior w:val="content"/>
        </w:behaviors>
        <w:guid w:val="{7BA5F677-6FF1-4272-B180-D550BDCFE1DD}"/>
      </w:docPartPr>
      <w:docPartBody>
        <w:p w:rsidR="00371D08" w:rsidRDefault="00371D08" w:rsidP="00371D08">
          <w:pPr>
            <w:pStyle w:val="484BE50FBE7140EC8EAD32D0CE029CDD"/>
          </w:pPr>
          <w:r>
            <w:t>[Présentateur]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71D08"/>
    <w:rsid w:val="00371D08"/>
    <w:rsid w:val="008D20A8"/>
    <w:rsid w:val="00D675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5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10C9706C08F4CB7BC4B82B2D85F2D18">
    <w:name w:val="B10C9706C08F4CB7BC4B82B2D85F2D18"/>
    <w:rsid w:val="00371D08"/>
  </w:style>
  <w:style w:type="character" w:styleId="Textedelespacerserv">
    <w:name w:val="Placeholder Text"/>
    <w:basedOn w:val="Policepardfaut"/>
    <w:uiPriority w:val="99"/>
    <w:semiHidden/>
    <w:rsid w:val="00371D08"/>
    <w:rPr>
      <w:color w:val="808080"/>
    </w:rPr>
  </w:style>
  <w:style w:type="paragraph" w:customStyle="1" w:styleId="F3A2F005EDA0426C894E1AA661E5F0EF">
    <w:name w:val="F3A2F005EDA0426C894E1AA661E5F0EF"/>
    <w:rsid w:val="00371D08"/>
  </w:style>
  <w:style w:type="paragraph" w:customStyle="1" w:styleId="484BE50FBE7140EC8EAD32D0CE029CDD">
    <w:name w:val="484BE50FBE7140EC8EAD32D0CE029CDD"/>
    <w:rsid w:val="00371D0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8C64580-1DAE-43CF-B096-5F0AD1B3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4048</Words>
  <Characters>22267</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Fota</cp:lastModifiedBy>
  <cp:revision>2</cp:revision>
  <dcterms:created xsi:type="dcterms:W3CDTF">2014-08-13T08:10:00Z</dcterms:created>
  <dcterms:modified xsi:type="dcterms:W3CDTF">2014-08-13T08:10:00Z</dcterms:modified>
</cp:coreProperties>
</file>